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4"/>
          <w:szCs w:val="24"/>
          <w:lang w:val="en-IE"/>
        </w:rPr>
        <w:id w:val="-633489109"/>
        <w:docPartObj>
          <w:docPartGallery w:val="Cover Pages"/>
          <w:docPartUnique/>
        </w:docPartObj>
      </w:sdtPr>
      <w:sdtEndPr>
        <w:rPr>
          <w:noProof/>
          <w:lang w:eastAsia="en-IE"/>
        </w:rPr>
      </w:sdtEndPr>
      <w:sdtContent>
        <w:p w14:paraId="4E77649D" w14:textId="77777777" w:rsidR="003C79D9" w:rsidRPr="00EB18F7" w:rsidRDefault="003C79D9">
          <w:pPr>
            <w:pStyle w:val="NoSpacing"/>
            <w:rPr>
              <w:sz w:val="24"/>
              <w:szCs w:val="24"/>
            </w:rPr>
          </w:pPr>
          <w:r w:rsidRPr="00EB18F7">
            <w:rPr>
              <w:noProof/>
              <w:sz w:val="24"/>
              <w:szCs w:val="24"/>
              <w:lang w:val="en-IE" w:eastAsia="en-IE"/>
            </w:rPr>
            <mc:AlternateContent>
              <mc:Choice Requires="wpg">
                <w:drawing>
                  <wp:anchor distT="0" distB="0" distL="114300" distR="114300" simplePos="0" relativeHeight="251657216" behindDoc="1" locked="0" layoutInCell="1" allowOverlap="1" wp14:anchorId="4E7764C9" wp14:editId="4E7764CA">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4E7764CF" w14:textId="77777777" w:rsidR="006304F0" w:rsidRDefault="006304F0">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E7764C9" id="Group 2" o:spid="_x0000_s1026" style="position:absolute;margin-left:0;margin-top:0;width:172.8pt;height:718.55pt;z-index:-25165926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S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H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tOT1SVSQAAIA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4E7764CF" w14:textId="77777777" w:rsidR="006304F0" w:rsidRDefault="006304F0">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Pr="00EB18F7">
            <w:rPr>
              <w:noProof/>
              <w:sz w:val="24"/>
              <w:szCs w:val="24"/>
              <w:lang w:val="en-IE" w:eastAsia="en-IE"/>
            </w:rPr>
            <mc:AlternateContent>
              <mc:Choice Requires="wps">
                <w:drawing>
                  <wp:anchor distT="0" distB="0" distL="114300" distR="114300" simplePos="0" relativeHeight="251659264" behindDoc="0" locked="0" layoutInCell="1" allowOverlap="1" wp14:anchorId="4E7764CD" wp14:editId="3CA07824">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764D2" w14:textId="77777777" w:rsidR="006304F0" w:rsidRDefault="00DF2655">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304F0">
                                      <w:rPr>
                                        <w:rFonts w:asciiTheme="majorHAnsi" w:eastAsiaTheme="majorEastAsia" w:hAnsiTheme="majorHAnsi" w:cstheme="majorBidi"/>
                                        <w:color w:val="262626" w:themeColor="text1" w:themeTint="D9"/>
                                        <w:sz w:val="72"/>
                                        <w:szCs w:val="72"/>
                                      </w:rPr>
                                      <w:t>STRATEGIC PLAN</w:t>
                                    </w:r>
                                  </w:sdtContent>
                                </w:sdt>
                              </w:p>
                              <w:p w14:paraId="4E7764D3" w14:textId="77777777" w:rsidR="006304F0" w:rsidRDefault="00DF2655">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6304F0">
                                      <w:rPr>
                                        <w:color w:val="404040" w:themeColor="text1" w:themeTint="BF"/>
                                        <w:sz w:val="36"/>
                                        <w:szCs w:val="36"/>
                                      </w:rPr>
                                      <w:t>2020 – 2025</w:t>
                                    </w:r>
                                  </w:sdtContent>
                                </w:sdt>
                              </w:p>
                              <w:p w14:paraId="4E7764D4" w14:textId="77777777" w:rsidR="006304F0" w:rsidRDefault="006304F0">
                                <w:pPr>
                                  <w:spacing w:before="120"/>
                                  <w:rPr>
                                    <w:color w:val="404040" w:themeColor="text1" w:themeTint="BF"/>
                                    <w:sz w:val="36"/>
                                    <w:szCs w:val="36"/>
                                  </w:rPr>
                                </w:pPr>
                              </w:p>
                              <w:p w14:paraId="4E7764D5" w14:textId="77777777" w:rsidR="006304F0" w:rsidRDefault="006304F0">
                                <w:pPr>
                                  <w:spacing w:before="120"/>
                                  <w:rPr>
                                    <w:color w:val="404040" w:themeColor="text1" w:themeTint="BF"/>
                                    <w:sz w:val="36"/>
                                    <w:szCs w:val="36"/>
                                  </w:rPr>
                                </w:pPr>
                                <w:r w:rsidRPr="00322D17">
                                  <w:rPr>
                                    <w:rFonts w:eastAsiaTheme="minorEastAsia"/>
                                    <w:noProof/>
                                    <w:sz w:val="44"/>
                                    <w:szCs w:val="44"/>
                                    <w:lang w:eastAsia="en-IE"/>
                                  </w:rPr>
                                  <w:drawing>
                                    <wp:inline distT="0" distB="0" distL="0" distR="0" wp14:anchorId="4E7764D6" wp14:editId="4E7764D7">
                                      <wp:extent cx="3387804" cy="1271270"/>
                                      <wp:effectExtent l="0" t="0" r="3175" b="5080"/>
                                      <wp:docPr id="32" name="Picture 32" descr="C:\Users\Edna\OneDrive\GRCC\Admin\GRCC Logo\GRCC logo block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na\OneDrive\GRCC\Admin\GRCC Logo\GRCC logo block cmy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019" cy="1272101"/>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E7764CD" id="_x0000_t202" coordsize="21600,21600" o:spt="202" path="m,l,21600r21600,l21600,xe">
                    <v:stroke joinstyle="miter"/>
                    <v:path gradientshapeok="t" o:connecttype="rect"/>
                  </v:shapetype>
                  <v:shape id="Text Box 1" o:spid="_x0000_s1055" type="#_x0000_t202" style="position:absolute;margin-left:0;margin-top:0;width:4in;height:84.25pt;z-index:251659264;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930dA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" filled="f" stroked="f" strokeweight=".5pt">
                    <v:textbox style="mso-fit-shape-to-text:t" inset="0,0,0,0">
                      <w:txbxContent>
                        <w:p w14:paraId="4E7764D2" w14:textId="77777777" w:rsidR="006304F0" w:rsidRDefault="00C06E05">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304F0">
                                <w:rPr>
                                  <w:rFonts w:asciiTheme="majorHAnsi" w:eastAsiaTheme="majorEastAsia" w:hAnsiTheme="majorHAnsi" w:cstheme="majorBidi"/>
                                  <w:color w:val="262626" w:themeColor="text1" w:themeTint="D9"/>
                                  <w:sz w:val="72"/>
                                  <w:szCs w:val="72"/>
                                </w:rPr>
                                <w:t>STRATEGIC PLAN</w:t>
                              </w:r>
                            </w:sdtContent>
                          </w:sdt>
                        </w:p>
                        <w:p w14:paraId="4E7764D3" w14:textId="77777777" w:rsidR="006304F0" w:rsidRDefault="00C06E05">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6304F0">
                                <w:rPr>
                                  <w:color w:val="404040" w:themeColor="text1" w:themeTint="BF"/>
                                  <w:sz w:val="36"/>
                                  <w:szCs w:val="36"/>
                                </w:rPr>
                                <w:t>2020 – 2025</w:t>
                              </w:r>
                            </w:sdtContent>
                          </w:sdt>
                        </w:p>
                        <w:p w14:paraId="4E7764D4" w14:textId="77777777" w:rsidR="006304F0" w:rsidRDefault="006304F0">
                          <w:pPr>
                            <w:spacing w:before="120"/>
                            <w:rPr>
                              <w:color w:val="404040" w:themeColor="text1" w:themeTint="BF"/>
                              <w:sz w:val="36"/>
                              <w:szCs w:val="36"/>
                            </w:rPr>
                          </w:pPr>
                        </w:p>
                        <w:p w14:paraId="4E7764D5" w14:textId="77777777" w:rsidR="006304F0" w:rsidRDefault="006304F0">
                          <w:pPr>
                            <w:spacing w:before="120"/>
                            <w:rPr>
                              <w:color w:val="404040" w:themeColor="text1" w:themeTint="BF"/>
                              <w:sz w:val="36"/>
                              <w:szCs w:val="36"/>
                            </w:rPr>
                          </w:pPr>
                          <w:r w:rsidRPr="00322D17">
                            <w:rPr>
                              <w:rFonts w:eastAsiaTheme="minorEastAsia"/>
                              <w:noProof/>
                              <w:sz w:val="44"/>
                              <w:szCs w:val="44"/>
                              <w:lang w:eastAsia="en-IE"/>
                            </w:rPr>
                            <w:drawing>
                              <wp:inline distT="0" distB="0" distL="0" distR="0" wp14:anchorId="4E7764D6" wp14:editId="4E7764D7">
                                <wp:extent cx="3387804" cy="1271270"/>
                                <wp:effectExtent l="0" t="0" r="3175" b="5080"/>
                                <wp:docPr id="32" name="Picture 32" descr="C:\Users\Edna\OneDrive\GRCC\Admin\GRCC Logo\GRCC logo block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na\OneDrive\GRCC\Admin\GRCC Logo\GRCC logo block cmy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0019" cy="1272101"/>
                                        </a:xfrm>
                                        <a:prstGeom prst="rect">
                                          <a:avLst/>
                                        </a:prstGeom>
                                        <a:noFill/>
                                        <a:ln>
                                          <a:noFill/>
                                        </a:ln>
                                      </pic:spPr>
                                    </pic:pic>
                                  </a:graphicData>
                                </a:graphic>
                              </wp:inline>
                            </w:drawing>
                          </w:r>
                        </w:p>
                      </w:txbxContent>
                    </v:textbox>
                    <w10:wrap anchorx="page" anchory="page"/>
                  </v:shape>
                </w:pict>
              </mc:Fallback>
            </mc:AlternateContent>
          </w:r>
        </w:p>
        <w:p w14:paraId="4E77649E" w14:textId="77777777" w:rsidR="003C79D9" w:rsidRPr="00EB18F7" w:rsidRDefault="003C79D9">
          <w:pPr>
            <w:rPr>
              <w:rFonts w:eastAsiaTheme="minorEastAsia"/>
              <w:noProof/>
              <w:sz w:val="24"/>
              <w:szCs w:val="24"/>
              <w:lang w:eastAsia="en-IE"/>
            </w:rPr>
          </w:pPr>
          <w:r w:rsidRPr="00EB18F7">
            <w:rPr>
              <w:rFonts w:eastAsiaTheme="minorEastAsia"/>
              <w:noProof/>
              <w:sz w:val="24"/>
              <w:szCs w:val="24"/>
              <w:lang w:eastAsia="en-IE"/>
            </w:rPr>
            <w:br w:type="page"/>
          </w:r>
        </w:p>
        <w:bookmarkStart w:id="0" w:name="_Toc68165489" w:displacedByCustomXml="next"/>
        <w:sdt>
          <w:sdtPr>
            <w:rPr>
              <w:rFonts w:asciiTheme="minorHAnsi" w:eastAsiaTheme="minorHAnsi" w:hAnsiTheme="minorHAnsi" w:cstheme="minorBidi"/>
              <w:color w:val="auto"/>
              <w:sz w:val="24"/>
              <w:szCs w:val="24"/>
            </w:rPr>
            <w:id w:val="917525404"/>
            <w:docPartObj>
              <w:docPartGallery w:val="Table of Contents"/>
              <w:docPartUnique/>
            </w:docPartObj>
          </w:sdtPr>
          <w:sdtEndPr>
            <w:rPr>
              <w:b/>
              <w:bCs/>
              <w:noProof/>
            </w:rPr>
          </w:sdtEndPr>
          <w:sdtContent>
            <w:p w14:paraId="27DA7759" w14:textId="45A67685" w:rsidR="00D55232" w:rsidRPr="006147C1" w:rsidRDefault="00087F08" w:rsidP="00D55232">
              <w:pPr>
                <w:pStyle w:val="Heading1"/>
                <w:shd w:val="clear" w:color="auto" w:fill="9CC2E5" w:themeFill="accent1" w:themeFillTint="99"/>
                <w:rPr>
                  <w:rFonts w:ascii="Comic Sans MS" w:hAnsi="Comic Sans MS"/>
                </w:rPr>
              </w:pPr>
              <w:r w:rsidRPr="006147C1">
                <w:rPr>
                  <w:rFonts w:ascii="Comic Sans MS" w:hAnsi="Comic Sans MS"/>
                </w:rPr>
                <w:t>Table of c</w:t>
              </w:r>
              <w:r w:rsidR="00CE383D">
                <w:rPr>
                  <w:rFonts w:ascii="Comic Sans MS" w:hAnsi="Comic Sans MS"/>
                </w:rPr>
                <w:t>o</w:t>
              </w:r>
              <w:r w:rsidRPr="006147C1">
                <w:rPr>
                  <w:rFonts w:ascii="Comic Sans MS" w:hAnsi="Comic Sans MS"/>
                </w:rPr>
                <w:t>ntents:</w:t>
              </w:r>
              <w:bookmarkEnd w:id="0"/>
            </w:p>
            <w:p w14:paraId="79CFBE6A" w14:textId="77777777" w:rsidR="00114820" w:rsidRPr="00EB18F7" w:rsidRDefault="00114820" w:rsidP="00AE6FFF">
              <w:pPr>
                <w:pStyle w:val="TOC1"/>
                <w:tabs>
                  <w:tab w:val="right" w:leader="dot" w:pos="9016"/>
                </w:tabs>
                <w:rPr>
                  <w:sz w:val="24"/>
                  <w:szCs w:val="24"/>
                </w:rPr>
              </w:pPr>
            </w:p>
            <w:p w14:paraId="0371E16B" w14:textId="77777777" w:rsidR="00114820" w:rsidRPr="00441625" w:rsidRDefault="00114820" w:rsidP="00AE6FFF">
              <w:pPr>
                <w:pStyle w:val="TOC1"/>
                <w:tabs>
                  <w:tab w:val="right" w:leader="dot" w:pos="9016"/>
                </w:tabs>
                <w:rPr>
                  <w:rFonts w:ascii="Comic Sans MS" w:hAnsi="Comic Sans MS"/>
                  <w:sz w:val="24"/>
                  <w:szCs w:val="24"/>
                </w:rPr>
              </w:pPr>
            </w:p>
            <w:p w14:paraId="2D7F6FC5" w14:textId="62E8C88B" w:rsidR="00611C6B" w:rsidRDefault="00843D34">
              <w:pPr>
                <w:pStyle w:val="TOC1"/>
                <w:tabs>
                  <w:tab w:val="right" w:leader="dot" w:pos="9016"/>
                </w:tabs>
                <w:rPr>
                  <w:rFonts w:eastAsiaTheme="minorEastAsia"/>
                  <w:noProof/>
                  <w:lang w:eastAsia="en-IE"/>
                </w:rPr>
              </w:pPr>
              <w:r w:rsidRPr="00441625">
                <w:rPr>
                  <w:rFonts w:ascii="Comic Sans MS" w:hAnsi="Comic Sans MS"/>
                  <w:sz w:val="24"/>
                  <w:szCs w:val="24"/>
                </w:rPr>
                <w:fldChar w:fldCharType="begin"/>
              </w:r>
              <w:r w:rsidRPr="00441625">
                <w:rPr>
                  <w:rFonts w:ascii="Comic Sans MS" w:hAnsi="Comic Sans MS"/>
                  <w:sz w:val="24"/>
                  <w:szCs w:val="24"/>
                </w:rPr>
                <w:instrText xml:space="preserve"> TOC \o "1-3" \h \z \u </w:instrText>
              </w:r>
              <w:r w:rsidRPr="00441625">
                <w:rPr>
                  <w:rFonts w:ascii="Comic Sans MS" w:hAnsi="Comic Sans MS"/>
                  <w:sz w:val="24"/>
                  <w:szCs w:val="24"/>
                </w:rPr>
                <w:fldChar w:fldCharType="separate"/>
              </w:r>
              <w:hyperlink w:anchor="_Toc68165489" w:history="1">
                <w:r w:rsidR="00611C6B" w:rsidRPr="00BC52BA">
                  <w:rPr>
                    <w:rStyle w:val="Hyperlink"/>
                    <w:rFonts w:ascii="Comic Sans MS" w:hAnsi="Comic Sans MS"/>
                    <w:noProof/>
                  </w:rPr>
                  <w:t>Table of contents:</w:t>
                </w:r>
                <w:r w:rsidR="00611C6B">
                  <w:rPr>
                    <w:noProof/>
                    <w:webHidden/>
                  </w:rPr>
                  <w:tab/>
                </w:r>
                <w:r w:rsidR="00611C6B">
                  <w:rPr>
                    <w:noProof/>
                    <w:webHidden/>
                  </w:rPr>
                  <w:fldChar w:fldCharType="begin"/>
                </w:r>
                <w:r w:rsidR="00611C6B">
                  <w:rPr>
                    <w:noProof/>
                    <w:webHidden/>
                  </w:rPr>
                  <w:instrText xml:space="preserve"> PAGEREF _Toc68165489 \h </w:instrText>
                </w:r>
                <w:r w:rsidR="00611C6B">
                  <w:rPr>
                    <w:noProof/>
                    <w:webHidden/>
                  </w:rPr>
                </w:r>
                <w:r w:rsidR="00611C6B">
                  <w:rPr>
                    <w:noProof/>
                    <w:webHidden/>
                  </w:rPr>
                  <w:fldChar w:fldCharType="separate"/>
                </w:r>
                <w:r w:rsidR="00611C6B">
                  <w:rPr>
                    <w:noProof/>
                    <w:webHidden/>
                  </w:rPr>
                  <w:t>1</w:t>
                </w:r>
                <w:r w:rsidR="00611C6B">
                  <w:rPr>
                    <w:noProof/>
                    <w:webHidden/>
                  </w:rPr>
                  <w:fldChar w:fldCharType="end"/>
                </w:r>
              </w:hyperlink>
            </w:p>
            <w:p w14:paraId="0CEFB255" w14:textId="26784DB7" w:rsidR="00611C6B" w:rsidRDefault="00DF2655">
              <w:pPr>
                <w:pStyle w:val="TOC1"/>
                <w:tabs>
                  <w:tab w:val="right" w:leader="dot" w:pos="9016"/>
                </w:tabs>
                <w:rPr>
                  <w:rFonts w:eastAsiaTheme="minorEastAsia"/>
                  <w:noProof/>
                  <w:lang w:eastAsia="en-IE"/>
                </w:rPr>
              </w:pPr>
              <w:hyperlink w:anchor="_Toc68165490" w:history="1">
                <w:r w:rsidR="00611C6B" w:rsidRPr="00BC52BA">
                  <w:rPr>
                    <w:rStyle w:val="Hyperlink"/>
                    <w:rFonts w:ascii="Comic Sans MS" w:hAnsi="Comic Sans MS"/>
                    <w:noProof/>
                  </w:rPr>
                  <w:t>Our Mission</w:t>
                </w:r>
                <w:r w:rsidR="00611C6B">
                  <w:rPr>
                    <w:noProof/>
                    <w:webHidden/>
                  </w:rPr>
                  <w:tab/>
                </w:r>
                <w:r w:rsidR="00611C6B">
                  <w:rPr>
                    <w:noProof/>
                    <w:webHidden/>
                  </w:rPr>
                  <w:fldChar w:fldCharType="begin"/>
                </w:r>
                <w:r w:rsidR="00611C6B">
                  <w:rPr>
                    <w:noProof/>
                    <w:webHidden/>
                  </w:rPr>
                  <w:instrText xml:space="preserve"> PAGEREF _Toc68165490 \h </w:instrText>
                </w:r>
                <w:r w:rsidR="00611C6B">
                  <w:rPr>
                    <w:noProof/>
                    <w:webHidden/>
                  </w:rPr>
                </w:r>
                <w:r w:rsidR="00611C6B">
                  <w:rPr>
                    <w:noProof/>
                    <w:webHidden/>
                  </w:rPr>
                  <w:fldChar w:fldCharType="separate"/>
                </w:r>
                <w:r w:rsidR="00611C6B">
                  <w:rPr>
                    <w:noProof/>
                    <w:webHidden/>
                  </w:rPr>
                  <w:t>2</w:t>
                </w:r>
                <w:r w:rsidR="00611C6B">
                  <w:rPr>
                    <w:noProof/>
                    <w:webHidden/>
                  </w:rPr>
                  <w:fldChar w:fldCharType="end"/>
                </w:r>
              </w:hyperlink>
            </w:p>
            <w:p w14:paraId="62993195" w14:textId="09C17097" w:rsidR="00611C6B" w:rsidRDefault="00DF2655">
              <w:pPr>
                <w:pStyle w:val="TOC1"/>
                <w:tabs>
                  <w:tab w:val="right" w:leader="dot" w:pos="9016"/>
                </w:tabs>
                <w:rPr>
                  <w:rFonts w:eastAsiaTheme="minorEastAsia"/>
                  <w:noProof/>
                  <w:lang w:eastAsia="en-IE"/>
                </w:rPr>
              </w:pPr>
              <w:hyperlink w:anchor="_Toc68165491" w:history="1">
                <w:r w:rsidR="00611C6B" w:rsidRPr="00BC52BA">
                  <w:rPr>
                    <w:rStyle w:val="Hyperlink"/>
                    <w:rFonts w:ascii="Comic Sans MS" w:hAnsi="Comic Sans MS"/>
                    <w:iCs/>
                    <w:noProof/>
                  </w:rPr>
                  <w:t>Background to the Strategic Plan</w:t>
                </w:r>
                <w:r w:rsidR="00611C6B">
                  <w:rPr>
                    <w:noProof/>
                    <w:webHidden/>
                  </w:rPr>
                  <w:tab/>
                </w:r>
                <w:r w:rsidR="00611C6B">
                  <w:rPr>
                    <w:noProof/>
                    <w:webHidden/>
                  </w:rPr>
                  <w:fldChar w:fldCharType="begin"/>
                </w:r>
                <w:r w:rsidR="00611C6B">
                  <w:rPr>
                    <w:noProof/>
                    <w:webHidden/>
                  </w:rPr>
                  <w:instrText xml:space="preserve"> PAGEREF _Toc68165491 \h </w:instrText>
                </w:r>
                <w:r w:rsidR="00611C6B">
                  <w:rPr>
                    <w:noProof/>
                    <w:webHidden/>
                  </w:rPr>
                </w:r>
                <w:r w:rsidR="00611C6B">
                  <w:rPr>
                    <w:noProof/>
                    <w:webHidden/>
                  </w:rPr>
                  <w:fldChar w:fldCharType="separate"/>
                </w:r>
                <w:r w:rsidR="00611C6B">
                  <w:rPr>
                    <w:noProof/>
                    <w:webHidden/>
                  </w:rPr>
                  <w:t>2</w:t>
                </w:r>
                <w:r w:rsidR="00611C6B">
                  <w:rPr>
                    <w:noProof/>
                    <w:webHidden/>
                  </w:rPr>
                  <w:fldChar w:fldCharType="end"/>
                </w:r>
              </w:hyperlink>
            </w:p>
            <w:p w14:paraId="2A0FFEA4" w14:textId="7AB58E58" w:rsidR="00611C6B" w:rsidRDefault="00DF2655">
              <w:pPr>
                <w:pStyle w:val="TOC1"/>
                <w:tabs>
                  <w:tab w:val="right" w:leader="dot" w:pos="9016"/>
                </w:tabs>
                <w:rPr>
                  <w:rFonts w:eastAsiaTheme="minorEastAsia"/>
                  <w:noProof/>
                  <w:lang w:eastAsia="en-IE"/>
                </w:rPr>
              </w:pPr>
              <w:hyperlink w:anchor="_Toc68165492" w:history="1">
                <w:r w:rsidR="00611C6B" w:rsidRPr="00BC52BA">
                  <w:rPr>
                    <w:rStyle w:val="Hyperlink"/>
                    <w:rFonts w:ascii="Comic Sans MS" w:hAnsi="Comic Sans MS"/>
                    <w:noProof/>
                  </w:rPr>
                  <w:t>Our services:</w:t>
                </w:r>
                <w:r w:rsidR="00611C6B">
                  <w:rPr>
                    <w:noProof/>
                    <w:webHidden/>
                  </w:rPr>
                  <w:tab/>
                </w:r>
                <w:r w:rsidR="00611C6B">
                  <w:rPr>
                    <w:noProof/>
                    <w:webHidden/>
                  </w:rPr>
                  <w:fldChar w:fldCharType="begin"/>
                </w:r>
                <w:r w:rsidR="00611C6B">
                  <w:rPr>
                    <w:noProof/>
                    <w:webHidden/>
                  </w:rPr>
                  <w:instrText xml:space="preserve"> PAGEREF _Toc68165492 \h </w:instrText>
                </w:r>
                <w:r w:rsidR="00611C6B">
                  <w:rPr>
                    <w:noProof/>
                    <w:webHidden/>
                  </w:rPr>
                </w:r>
                <w:r w:rsidR="00611C6B">
                  <w:rPr>
                    <w:noProof/>
                    <w:webHidden/>
                  </w:rPr>
                  <w:fldChar w:fldCharType="separate"/>
                </w:r>
                <w:r w:rsidR="00611C6B">
                  <w:rPr>
                    <w:noProof/>
                    <w:webHidden/>
                  </w:rPr>
                  <w:t>2</w:t>
                </w:r>
                <w:r w:rsidR="00611C6B">
                  <w:rPr>
                    <w:noProof/>
                    <w:webHidden/>
                  </w:rPr>
                  <w:fldChar w:fldCharType="end"/>
                </w:r>
              </w:hyperlink>
            </w:p>
            <w:p w14:paraId="42A8A76E" w14:textId="4B24EAA9" w:rsidR="00611C6B" w:rsidRDefault="00DF2655">
              <w:pPr>
                <w:pStyle w:val="TOC1"/>
                <w:tabs>
                  <w:tab w:val="right" w:leader="dot" w:pos="9016"/>
                </w:tabs>
                <w:rPr>
                  <w:rFonts w:eastAsiaTheme="minorEastAsia"/>
                  <w:noProof/>
                  <w:lang w:eastAsia="en-IE"/>
                </w:rPr>
              </w:pPr>
              <w:hyperlink w:anchor="_Toc68165493" w:history="1">
                <w:r w:rsidR="00611C6B" w:rsidRPr="00BC52BA">
                  <w:rPr>
                    <w:rStyle w:val="Hyperlink"/>
                    <w:rFonts w:ascii="Comic Sans MS" w:hAnsi="Comic Sans MS"/>
                    <w:noProof/>
                  </w:rPr>
                  <w:t>Brief History:</w:t>
                </w:r>
                <w:r w:rsidR="00611C6B">
                  <w:rPr>
                    <w:noProof/>
                    <w:webHidden/>
                  </w:rPr>
                  <w:tab/>
                </w:r>
                <w:r w:rsidR="00611C6B">
                  <w:rPr>
                    <w:noProof/>
                    <w:webHidden/>
                  </w:rPr>
                  <w:fldChar w:fldCharType="begin"/>
                </w:r>
                <w:r w:rsidR="00611C6B">
                  <w:rPr>
                    <w:noProof/>
                    <w:webHidden/>
                  </w:rPr>
                  <w:instrText xml:space="preserve"> PAGEREF _Toc68165493 \h </w:instrText>
                </w:r>
                <w:r w:rsidR="00611C6B">
                  <w:rPr>
                    <w:noProof/>
                    <w:webHidden/>
                  </w:rPr>
                </w:r>
                <w:r w:rsidR="00611C6B">
                  <w:rPr>
                    <w:noProof/>
                    <w:webHidden/>
                  </w:rPr>
                  <w:fldChar w:fldCharType="separate"/>
                </w:r>
                <w:r w:rsidR="00611C6B">
                  <w:rPr>
                    <w:noProof/>
                    <w:webHidden/>
                  </w:rPr>
                  <w:t>3</w:t>
                </w:r>
                <w:r w:rsidR="00611C6B">
                  <w:rPr>
                    <w:noProof/>
                    <w:webHidden/>
                  </w:rPr>
                  <w:fldChar w:fldCharType="end"/>
                </w:r>
              </w:hyperlink>
            </w:p>
            <w:p w14:paraId="5B2BF63C" w14:textId="3868FF38" w:rsidR="00611C6B" w:rsidRDefault="00DF2655">
              <w:pPr>
                <w:pStyle w:val="TOC1"/>
                <w:tabs>
                  <w:tab w:val="right" w:leader="dot" w:pos="9016"/>
                </w:tabs>
                <w:rPr>
                  <w:rFonts w:eastAsiaTheme="minorEastAsia"/>
                  <w:noProof/>
                  <w:lang w:eastAsia="en-IE"/>
                </w:rPr>
              </w:pPr>
              <w:hyperlink w:anchor="_Toc68165494" w:history="1">
                <w:r w:rsidR="00611C6B" w:rsidRPr="00BC52BA">
                  <w:rPr>
                    <w:rStyle w:val="Hyperlink"/>
                    <w:rFonts w:ascii="Comic Sans MS" w:hAnsi="Comic Sans MS"/>
                    <w:noProof/>
                  </w:rPr>
                  <w:t>Main priorities</w:t>
                </w:r>
                <w:r w:rsidR="00611C6B">
                  <w:rPr>
                    <w:noProof/>
                    <w:webHidden/>
                  </w:rPr>
                  <w:tab/>
                </w:r>
                <w:r w:rsidR="00611C6B">
                  <w:rPr>
                    <w:noProof/>
                    <w:webHidden/>
                  </w:rPr>
                  <w:fldChar w:fldCharType="begin"/>
                </w:r>
                <w:r w:rsidR="00611C6B">
                  <w:rPr>
                    <w:noProof/>
                    <w:webHidden/>
                  </w:rPr>
                  <w:instrText xml:space="preserve"> PAGEREF _Toc68165494 \h </w:instrText>
                </w:r>
                <w:r w:rsidR="00611C6B">
                  <w:rPr>
                    <w:noProof/>
                    <w:webHidden/>
                  </w:rPr>
                </w:r>
                <w:r w:rsidR="00611C6B">
                  <w:rPr>
                    <w:noProof/>
                    <w:webHidden/>
                  </w:rPr>
                  <w:fldChar w:fldCharType="separate"/>
                </w:r>
                <w:r w:rsidR="00611C6B">
                  <w:rPr>
                    <w:noProof/>
                    <w:webHidden/>
                  </w:rPr>
                  <w:t>4</w:t>
                </w:r>
                <w:r w:rsidR="00611C6B">
                  <w:rPr>
                    <w:noProof/>
                    <w:webHidden/>
                  </w:rPr>
                  <w:fldChar w:fldCharType="end"/>
                </w:r>
              </w:hyperlink>
            </w:p>
            <w:p w14:paraId="40923C61" w14:textId="749D7FBF" w:rsidR="00611C6B" w:rsidRDefault="00DF2655">
              <w:pPr>
                <w:pStyle w:val="TOC2"/>
                <w:rPr>
                  <w:rFonts w:asciiTheme="minorHAnsi" w:eastAsiaTheme="minorEastAsia" w:hAnsiTheme="minorHAnsi"/>
                  <w:noProof/>
                  <w:sz w:val="22"/>
                  <w:szCs w:val="22"/>
                  <w:lang w:eastAsia="en-IE"/>
                </w:rPr>
              </w:pPr>
              <w:hyperlink w:anchor="_Toc68165495" w:history="1">
                <w:r w:rsidR="00611C6B" w:rsidRPr="00BC52BA">
                  <w:rPr>
                    <w:rStyle w:val="Hyperlink"/>
                    <w:noProof/>
                  </w:rPr>
                  <w:t>Other ongoing priorities:</w:t>
                </w:r>
                <w:r w:rsidR="00611C6B">
                  <w:rPr>
                    <w:noProof/>
                    <w:webHidden/>
                  </w:rPr>
                  <w:tab/>
                </w:r>
                <w:r w:rsidR="00611C6B">
                  <w:rPr>
                    <w:noProof/>
                    <w:webHidden/>
                  </w:rPr>
                  <w:fldChar w:fldCharType="begin"/>
                </w:r>
                <w:r w:rsidR="00611C6B">
                  <w:rPr>
                    <w:noProof/>
                    <w:webHidden/>
                  </w:rPr>
                  <w:instrText xml:space="preserve"> PAGEREF _Toc68165495 \h </w:instrText>
                </w:r>
                <w:r w:rsidR="00611C6B">
                  <w:rPr>
                    <w:noProof/>
                    <w:webHidden/>
                  </w:rPr>
                </w:r>
                <w:r w:rsidR="00611C6B">
                  <w:rPr>
                    <w:noProof/>
                    <w:webHidden/>
                  </w:rPr>
                  <w:fldChar w:fldCharType="separate"/>
                </w:r>
                <w:r w:rsidR="00611C6B">
                  <w:rPr>
                    <w:noProof/>
                    <w:webHidden/>
                  </w:rPr>
                  <w:t>4</w:t>
                </w:r>
                <w:r w:rsidR="00611C6B">
                  <w:rPr>
                    <w:noProof/>
                    <w:webHidden/>
                  </w:rPr>
                  <w:fldChar w:fldCharType="end"/>
                </w:r>
              </w:hyperlink>
            </w:p>
            <w:p w14:paraId="4523343F" w14:textId="5151B315" w:rsidR="00611C6B" w:rsidRDefault="00DF2655">
              <w:pPr>
                <w:pStyle w:val="TOC1"/>
                <w:tabs>
                  <w:tab w:val="right" w:leader="dot" w:pos="9016"/>
                </w:tabs>
                <w:rPr>
                  <w:rFonts w:eastAsiaTheme="minorEastAsia"/>
                  <w:noProof/>
                  <w:lang w:eastAsia="en-IE"/>
                </w:rPr>
              </w:pPr>
              <w:hyperlink w:anchor="_Toc68165496" w:history="1">
                <w:r w:rsidR="00611C6B" w:rsidRPr="00BC52BA">
                  <w:rPr>
                    <w:rStyle w:val="Hyperlink"/>
                    <w:rFonts w:ascii="Comic Sans MS" w:hAnsi="Comic Sans MS"/>
                    <w:noProof/>
                  </w:rPr>
                  <w:t>Priority one: New Premises</w:t>
                </w:r>
                <w:r w:rsidR="00611C6B">
                  <w:rPr>
                    <w:noProof/>
                    <w:webHidden/>
                  </w:rPr>
                  <w:tab/>
                </w:r>
                <w:r w:rsidR="00611C6B">
                  <w:rPr>
                    <w:noProof/>
                    <w:webHidden/>
                  </w:rPr>
                  <w:fldChar w:fldCharType="begin"/>
                </w:r>
                <w:r w:rsidR="00611C6B">
                  <w:rPr>
                    <w:noProof/>
                    <w:webHidden/>
                  </w:rPr>
                  <w:instrText xml:space="preserve"> PAGEREF _Toc68165496 \h </w:instrText>
                </w:r>
                <w:r w:rsidR="00611C6B">
                  <w:rPr>
                    <w:noProof/>
                    <w:webHidden/>
                  </w:rPr>
                </w:r>
                <w:r w:rsidR="00611C6B">
                  <w:rPr>
                    <w:noProof/>
                    <w:webHidden/>
                  </w:rPr>
                  <w:fldChar w:fldCharType="separate"/>
                </w:r>
                <w:r w:rsidR="00611C6B">
                  <w:rPr>
                    <w:noProof/>
                    <w:webHidden/>
                  </w:rPr>
                  <w:t>5</w:t>
                </w:r>
                <w:r w:rsidR="00611C6B">
                  <w:rPr>
                    <w:noProof/>
                    <w:webHidden/>
                  </w:rPr>
                  <w:fldChar w:fldCharType="end"/>
                </w:r>
              </w:hyperlink>
            </w:p>
            <w:p w14:paraId="72983B03" w14:textId="662FADCF" w:rsidR="00611C6B" w:rsidRDefault="00DF2655">
              <w:pPr>
                <w:pStyle w:val="TOC1"/>
                <w:tabs>
                  <w:tab w:val="right" w:leader="dot" w:pos="9016"/>
                </w:tabs>
                <w:rPr>
                  <w:rFonts w:eastAsiaTheme="minorEastAsia"/>
                  <w:noProof/>
                  <w:lang w:eastAsia="en-IE"/>
                </w:rPr>
              </w:pPr>
              <w:hyperlink w:anchor="_Toc68165497" w:history="1">
                <w:r w:rsidR="00611C6B" w:rsidRPr="00BC52BA">
                  <w:rPr>
                    <w:rStyle w:val="Hyperlink"/>
                    <w:rFonts w:ascii="Comic Sans MS" w:hAnsi="Comic Sans MS"/>
                    <w:noProof/>
                  </w:rPr>
                  <w:t>Actions and associated Outcomes:</w:t>
                </w:r>
                <w:r w:rsidR="00611C6B">
                  <w:rPr>
                    <w:noProof/>
                    <w:webHidden/>
                  </w:rPr>
                  <w:tab/>
                </w:r>
                <w:r w:rsidR="00611C6B">
                  <w:rPr>
                    <w:noProof/>
                    <w:webHidden/>
                  </w:rPr>
                  <w:fldChar w:fldCharType="begin"/>
                </w:r>
                <w:r w:rsidR="00611C6B">
                  <w:rPr>
                    <w:noProof/>
                    <w:webHidden/>
                  </w:rPr>
                  <w:instrText xml:space="preserve"> PAGEREF _Toc68165497 \h </w:instrText>
                </w:r>
                <w:r w:rsidR="00611C6B">
                  <w:rPr>
                    <w:noProof/>
                    <w:webHidden/>
                  </w:rPr>
                </w:r>
                <w:r w:rsidR="00611C6B">
                  <w:rPr>
                    <w:noProof/>
                    <w:webHidden/>
                  </w:rPr>
                  <w:fldChar w:fldCharType="separate"/>
                </w:r>
                <w:r w:rsidR="00611C6B">
                  <w:rPr>
                    <w:noProof/>
                    <w:webHidden/>
                  </w:rPr>
                  <w:t>5</w:t>
                </w:r>
                <w:r w:rsidR="00611C6B">
                  <w:rPr>
                    <w:noProof/>
                    <w:webHidden/>
                  </w:rPr>
                  <w:fldChar w:fldCharType="end"/>
                </w:r>
              </w:hyperlink>
            </w:p>
            <w:p w14:paraId="551CD208" w14:textId="03959D54" w:rsidR="00611C6B" w:rsidRDefault="00DF2655">
              <w:pPr>
                <w:pStyle w:val="TOC1"/>
                <w:tabs>
                  <w:tab w:val="right" w:leader="dot" w:pos="9016"/>
                </w:tabs>
                <w:rPr>
                  <w:rFonts w:eastAsiaTheme="minorEastAsia"/>
                  <w:noProof/>
                  <w:lang w:eastAsia="en-IE"/>
                </w:rPr>
              </w:pPr>
              <w:hyperlink w:anchor="_Toc68165498" w:history="1">
                <w:r w:rsidR="00611C6B" w:rsidRPr="00BC52BA">
                  <w:rPr>
                    <w:rStyle w:val="Hyperlink"/>
                    <w:rFonts w:ascii="Comic Sans MS" w:hAnsi="Comic Sans MS"/>
                    <w:noProof/>
                  </w:rPr>
                  <w:t>Priority two: Clinical department:</w:t>
                </w:r>
                <w:r w:rsidR="00611C6B">
                  <w:rPr>
                    <w:noProof/>
                    <w:webHidden/>
                  </w:rPr>
                  <w:tab/>
                </w:r>
                <w:r w:rsidR="00611C6B">
                  <w:rPr>
                    <w:noProof/>
                    <w:webHidden/>
                  </w:rPr>
                  <w:fldChar w:fldCharType="begin"/>
                </w:r>
                <w:r w:rsidR="00611C6B">
                  <w:rPr>
                    <w:noProof/>
                    <w:webHidden/>
                  </w:rPr>
                  <w:instrText xml:space="preserve"> PAGEREF _Toc68165498 \h </w:instrText>
                </w:r>
                <w:r w:rsidR="00611C6B">
                  <w:rPr>
                    <w:noProof/>
                    <w:webHidden/>
                  </w:rPr>
                </w:r>
                <w:r w:rsidR="00611C6B">
                  <w:rPr>
                    <w:noProof/>
                    <w:webHidden/>
                  </w:rPr>
                  <w:fldChar w:fldCharType="separate"/>
                </w:r>
                <w:r w:rsidR="00611C6B">
                  <w:rPr>
                    <w:noProof/>
                    <w:webHidden/>
                  </w:rPr>
                  <w:t>6</w:t>
                </w:r>
                <w:r w:rsidR="00611C6B">
                  <w:rPr>
                    <w:noProof/>
                    <w:webHidden/>
                  </w:rPr>
                  <w:fldChar w:fldCharType="end"/>
                </w:r>
              </w:hyperlink>
            </w:p>
            <w:p w14:paraId="4DB26522" w14:textId="33769315" w:rsidR="00611C6B" w:rsidRDefault="00DF2655">
              <w:pPr>
                <w:pStyle w:val="TOC1"/>
                <w:tabs>
                  <w:tab w:val="right" w:leader="dot" w:pos="9016"/>
                </w:tabs>
                <w:rPr>
                  <w:rFonts w:eastAsiaTheme="minorEastAsia"/>
                  <w:noProof/>
                  <w:lang w:eastAsia="en-IE"/>
                </w:rPr>
              </w:pPr>
              <w:hyperlink w:anchor="_Toc68165499" w:history="1">
                <w:r w:rsidR="00611C6B" w:rsidRPr="00BC52BA">
                  <w:rPr>
                    <w:rStyle w:val="Hyperlink"/>
                    <w:rFonts w:ascii="Comic Sans MS" w:hAnsi="Comic Sans MS"/>
                    <w:noProof/>
                  </w:rPr>
                  <w:t>Actions and associated Outcomes:</w:t>
                </w:r>
                <w:r w:rsidR="00611C6B">
                  <w:rPr>
                    <w:noProof/>
                    <w:webHidden/>
                  </w:rPr>
                  <w:tab/>
                </w:r>
                <w:r w:rsidR="00611C6B">
                  <w:rPr>
                    <w:noProof/>
                    <w:webHidden/>
                  </w:rPr>
                  <w:fldChar w:fldCharType="begin"/>
                </w:r>
                <w:r w:rsidR="00611C6B">
                  <w:rPr>
                    <w:noProof/>
                    <w:webHidden/>
                  </w:rPr>
                  <w:instrText xml:space="preserve"> PAGEREF _Toc68165499 \h </w:instrText>
                </w:r>
                <w:r w:rsidR="00611C6B">
                  <w:rPr>
                    <w:noProof/>
                    <w:webHidden/>
                  </w:rPr>
                </w:r>
                <w:r w:rsidR="00611C6B">
                  <w:rPr>
                    <w:noProof/>
                    <w:webHidden/>
                  </w:rPr>
                  <w:fldChar w:fldCharType="separate"/>
                </w:r>
                <w:r w:rsidR="00611C6B">
                  <w:rPr>
                    <w:noProof/>
                    <w:webHidden/>
                  </w:rPr>
                  <w:t>6</w:t>
                </w:r>
                <w:r w:rsidR="00611C6B">
                  <w:rPr>
                    <w:noProof/>
                    <w:webHidden/>
                  </w:rPr>
                  <w:fldChar w:fldCharType="end"/>
                </w:r>
              </w:hyperlink>
            </w:p>
            <w:p w14:paraId="4FDE963A" w14:textId="4EAA4E7B" w:rsidR="00611C6B" w:rsidRDefault="00DF2655">
              <w:pPr>
                <w:pStyle w:val="TOC1"/>
                <w:tabs>
                  <w:tab w:val="right" w:leader="dot" w:pos="9016"/>
                </w:tabs>
                <w:rPr>
                  <w:rFonts w:eastAsiaTheme="minorEastAsia"/>
                  <w:noProof/>
                  <w:lang w:eastAsia="en-IE"/>
                </w:rPr>
              </w:pPr>
              <w:hyperlink w:anchor="_Toc68165500" w:history="1">
                <w:r w:rsidR="00611C6B" w:rsidRPr="00BC52BA">
                  <w:rPr>
                    <w:rStyle w:val="Hyperlink"/>
                    <w:rFonts w:ascii="Comic Sans MS" w:hAnsi="Comic Sans MS"/>
                    <w:noProof/>
                  </w:rPr>
                  <w:t>Priority three: Education department:</w:t>
                </w:r>
                <w:r w:rsidR="00611C6B">
                  <w:rPr>
                    <w:noProof/>
                    <w:webHidden/>
                  </w:rPr>
                  <w:tab/>
                </w:r>
                <w:r w:rsidR="00611C6B">
                  <w:rPr>
                    <w:noProof/>
                    <w:webHidden/>
                  </w:rPr>
                  <w:fldChar w:fldCharType="begin"/>
                </w:r>
                <w:r w:rsidR="00611C6B">
                  <w:rPr>
                    <w:noProof/>
                    <w:webHidden/>
                  </w:rPr>
                  <w:instrText xml:space="preserve"> PAGEREF _Toc68165500 \h </w:instrText>
                </w:r>
                <w:r w:rsidR="00611C6B">
                  <w:rPr>
                    <w:noProof/>
                    <w:webHidden/>
                  </w:rPr>
                </w:r>
                <w:r w:rsidR="00611C6B">
                  <w:rPr>
                    <w:noProof/>
                    <w:webHidden/>
                  </w:rPr>
                  <w:fldChar w:fldCharType="separate"/>
                </w:r>
                <w:r w:rsidR="00611C6B">
                  <w:rPr>
                    <w:noProof/>
                    <w:webHidden/>
                  </w:rPr>
                  <w:t>7</w:t>
                </w:r>
                <w:r w:rsidR="00611C6B">
                  <w:rPr>
                    <w:noProof/>
                    <w:webHidden/>
                  </w:rPr>
                  <w:fldChar w:fldCharType="end"/>
                </w:r>
              </w:hyperlink>
            </w:p>
            <w:p w14:paraId="293616D9" w14:textId="63EFEDD3" w:rsidR="00611C6B" w:rsidRDefault="00DF2655">
              <w:pPr>
                <w:pStyle w:val="TOC1"/>
                <w:tabs>
                  <w:tab w:val="right" w:leader="dot" w:pos="9016"/>
                </w:tabs>
                <w:rPr>
                  <w:rFonts w:eastAsiaTheme="minorEastAsia"/>
                  <w:noProof/>
                  <w:lang w:eastAsia="en-IE"/>
                </w:rPr>
              </w:pPr>
              <w:hyperlink w:anchor="_Toc68165501" w:history="1">
                <w:r w:rsidR="00611C6B" w:rsidRPr="00BC52BA">
                  <w:rPr>
                    <w:rStyle w:val="Hyperlink"/>
                    <w:rFonts w:ascii="Comic Sans MS" w:hAnsi="Comic Sans MS"/>
                    <w:noProof/>
                  </w:rPr>
                  <w:t>Actions and associated outcomes:</w:t>
                </w:r>
                <w:r w:rsidR="00611C6B">
                  <w:rPr>
                    <w:noProof/>
                    <w:webHidden/>
                  </w:rPr>
                  <w:tab/>
                </w:r>
                <w:r w:rsidR="00611C6B">
                  <w:rPr>
                    <w:noProof/>
                    <w:webHidden/>
                  </w:rPr>
                  <w:fldChar w:fldCharType="begin"/>
                </w:r>
                <w:r w:rsidR="00611C6B">
                  <w:rPr>
                    <w:noProof/>
                    <w:webHidden/>
                  </w:rPr>
                  <w:instrText xml:space="preserve"> PAGEREF _Toc68165501 \h </w:instrText>
                </w:r>
                <w:r w:rsidR="00611C6B">
                  <w:rPr>
                    <w:noProof/>
                    <w:webHidden/>
                  </w:rPr>
                </w:r>
                <w:r w:rsidR="00611C6B">
                  <w:rPr>
                    <w:noProof/>
                    <w:webHidden/>
                  </w:rPr>
                  <w:fldChar w:fldCharType="separate"/>
                </w:r>
                <w:r w:rsidR="00611C6B">
                  <w:rPr>
                    <w:noProof/>
                    <w:webHidden/>
                  </w:rPr>
                  <w:t>7</w:t>
                </w:r>
                <w:r w:rsidR="00611C6B">
                  <w:rPr>
                    <w:noProof/>
                    <w:webHidden/>
                  </w:rPr>
                  <w:fldChar w:fldCharType="end"/>
                </w:r>
              </w:hyperlink>
            </w:p>
            <w:p w14:paraId="1B174C44" w14:textId="4EAFFE5D" w:rsidR="00611C6B" w:rsidRDefault="00DF2655">
              <w:pPr>
                <w:pStyle w:val="TOC1"/>
                <w:tabs>
                  <w:tab w:val="right" w:leader="dot" w:pos="9016"/>
                </w:tabs>
                <w:rPr>
                  <w:rFonts w:eastAsiaTheme="minorEastAsia"/>
                  <w:noProof/>
                  <w:lang w:eastAsia="en-IE"/>
                </w:rPr>
              </w:pPr>
              <w:hyperlink w:anchor="_Toc68165502" w:history="1">
                <w:r w:rsidR="00611C6B" w:rsidRPr="00BC52BA">
                  <w:rPr>
                    <w:rStyle w:val="Hyperlink"/>
                    <w:rFonts w:ascii="Comic Sans MS" w:hAnsi="Comic Sans MS" w:cs="Calibri"/>
                    <w:noProof/>
                  </w:rPr>
                  <w:t>Priority four: Fundraising &amp; Communication</w:t>
                </w:r>
                <w:r w:rsidR="00611C6B">
                  <w:rPr>
                    <w:noProof/>
                    <w:webHidden/>
                  </w:rPr>
                  <w:tab/>
                </w:r>
                <w:r w:rsidR="00611C6B">
                  <w:rPr>
                    <w:noProof/>
                    <w:webHidden/>
                  </w:rPr>
                  <w:fldChar w:fldCharType="begin"/>
                </w:r>
                <w:r w:rsidR="00611C6B">
                  <w:rPr>
                    <w:noProof/>
                    <w:webHidden/>
                  </w:rPr>
                  <w:instrText xml:space="preserve"> PAGEREF _Toc68165502 \h </w:instrText>
                </w:r>
                <w:r w:rsidR="00611C6B">
                  <w:rPr>
                    <w:noProof/>
                    <w:webHidden/>
                  </w:rPr>
                </w:r>
                <w:r w:rsidR="00611C6B">
                  <w:rPr>
                    <w:noProof/>
                    <w:webHidden/>
                  </w:rPr>
                  <w:fldChar w:fldCharType="separate"/>
                </w:r>
                <w:r w:rsidR="00611C6B">
                  <w:rPr>
                    <w:noProof/>
                    <w:webHidden/>
                  </w:rPr>
                  <w:t>8</w:t>
                </w:r>
                <w:r w:rsidR="00611C6B">
                  <w:rPr>
                    <w:noProof/>
                    <w:webHidden/>
                  </w:rPr>
                  <w:fldChar w:fldCharType="end"/>
                </w:r>
              </w:hyperlink>
            </w:p>
            <w:p w14:paraId="67D5807A" w14:textId="1DF36032" w:rsidR="00611C6B" w:rsidRDefault="00DF2655">
              <w:pPr>
                <w:pStyle w:val="TOC1"/>
                <w:tabs>
                  <w:tab w:val="right" w:leader="dot" w:pos="9016"/>
                </w:tabs>
                <w:rPr>
                  <w:rFonts w:eastAsiaTheme="minorEastAsia"/>
                  <w:noProof/>
                  <w:lang w:eastAsia="en-IE"/>
                </w:rPr>
              </w:pPr>
              <w:hyperlink w:anchor="_Toc68165503" w:history="1">
                <w:r w:rsidR="00611C6B" w:rsidRPr="00BC52BA">
                  <w:rPr>
                    <w:rStyle w:val="Hyperlink"/>
                    <w:rFonts w:ascii="Comic Sans MS" w:hAnsi="Comic Sans MS" w:cs="Calibri"/>
                    <w:noProof/>
                  </w:rPr>
                  <w:t>Actions and associated Outcomes:</w:t>
                </w:r>
                <w:r w:rsidR="00611C6B">
                  <w:rPr>
                    <w:noProof/>
                    <w:webHidden/>
                  </w:rPr>
                  <w:tab/>
                </w:r>
                <w:r w:rsidR="00611C6B">
                  <w:rPr>
                    <w:noProof/>
                    <w:webHidden/>
                  </w:rPr>
                  <w:fldChar w:fldCharType="begin"/>
                </w:r>
                <w:r w:rsidR="00611C6B">
                  <w:rPr>
                    <w:noProof/>
                    <w:webHidden/>
                  </w:rPr>
                  <w:instrText xml:space="preserve"> PAGEREF _Toc68165503 \h </w:instrText>
                </w:r>
                <w:r w:rsidR="00611C6B">
                  <w:rPr>
                    <w:noProof/>
                    <w:webHidden/>
                  </w:rPr>
                </w:r>
                <w:r w:rsidR="00611C6B">
                  <w:rPr>
                    <w:noProof/>
                    <w:webHidden/>
                  </w:rPr>
                  <w:fldChar w:fldCharType="separate"/>
                </w:r>
                <w:r w:rsidR="00611C6B">
                  <w:rPr>
                    <w:noProof/>
                    <w:webHidden/>
                  </w:rPr>
                  <w:t>8</w:t>
                </w:r>
                <w:r w:rsidR="00611C6B">
                  <w:rPr>
                    <w:noProof/>
                    <w:webHidden/>
                  </w:rPr>
                  <w:fldChar w:fldCharType="end"/>
                </w:r>
              </w:hyperlink>
            </w:p>
            <w:p w14:paraId="04AEB5DF" w14:textId="19437242" w:rsidR="00611C6B" w:rsidRDefault="00DF2655">
              <w:pPr>
                <w:pStyle w:val="TOC2"/>
                <w:rPr>
                  <w:rFonts w:asciiTheme="minorHAnsi" w:eastAsiaTheme="minorEastAsia" w:hAnsiTheme="minorHAnsi"/>
                  <w:noProof/>
                  <w:sz w:val="22"/>
                  <w:szCs w:val="22"/>
                  <w:lang w:eastAsia="en-IE"/>
                </w:rPr>
              </w:pPr>
              <w:hyperlink w:anchor="_Toc68165504" w:history="1">
                <w:r w:rsidR="00611C6B" w:rsidRPr="00BC52BA">
                  <w:rPr>
                    <w:rStyle w:val="Hyperlink"/>
                    <w:rFonts w:cs="Palatino-Bold"/>
                    <w:b/>
                    <w:bCs/>
                    <w:noProof/>
                  </w:rPr>
                  <w:t>Fundraising</w:t>
                </w:r>
                <w:r w:rsidR="00611C6B">
                  <w:rPr>
                    <w:noProof/>
                    <w:webHidden/>
                  </w:rPr>
                  <w:tab/>
                </w:r>
                <w:r w:rsidR="00611C6B">
                  <w:rPr>
                    <w:noProof/>
                    <w:webHidden/>
                  </w:rPr>
                  <w:fldChar w:fldCharType="begin"/>
                </w:r>
                <w:r w:rsidR="00611C6B">
                  <w:rPr>
                    <w:noProof/>
                    <w:webHidden/>
                  </w:rPr>
                  <w:instrText xml:space="preserve"> PAGEREF _Toc68165504 \h </w:instrText>
                </w:r>
                <w:r w:rsidR="00611C6B">
                  <w:rPr>
                    <w:noProof/>
                    <w:webHidden/>
                  </w:rPr>
                </w:r>
                <w:r w:rsidR="00611C6B">
                  <w:rPr>
                    <w:noProof/>
                    <w:webHidden/>
                  </w:rPr>
                  <w:fldChar w:fldCharType="separate"/>
                </w:r>
                <w:r w:rsidR="00611C6B">
                  <w:rPr>
                    <w:noProof/>
                    <w:webHidden/>
                  </w:rPr>
                  <w:t>8</w:t>
                </w:r>
                <w:r w:rsidR="00611C6B">
                  <w:rPr>
                    <w:noProof/>
                    <w:webHidden/>
                  </w:rPr>
                  <w:fldChar w:fldCharType="end"/>
                </w:r>
              </w:hyperlink>
            </w:p>
            <w:p w14:paraId="3D83CE8E" w14:textId="4DA985EC" w:rsidR="00611C6B" w:rsidRDefault="00DF2655">
              <w:pPr>
                <w:pStyle w:val="TOC2"/>
                <w:rPr>
                  <w:rFonts w:asciiTheme="minorHAnsi" w:eastAsiaTheme="minorEastAsia" w:hAnsiTheme="minorHAnsi"/>
                  <w:noProof/>
                  <w:sz w:val="22"/>
                  <w:szCs w:val="22"/>
                  <w:lang w:eastAsia="en-IE"/>
                </w:rPr>
              </w:pPr>
              <w:hyperlink w:anchor="_Toc68165505" w:history="1">
                <w:r w:rsidR="00611C6B" w:rsidRPr="00BC52BA">
                  <w:rPr>
                    <w:rStyle w:val="Hyperlink"/>
                    <w:rFonts w:cs="Palatino-Bold"/>
                    <w:b/>
                    <w:bCs/>
                    <w:noProof/>
                  </w:rPr>
                  <w:t>Communication &amp; Engagement</w:t>
                </w:r>
                <w:r w:rsidR="00611C6B">
                  <w:rPr>
                    <w:noProof/>
                    <w:webHidden/>
                  </w:rPr>
                  <w:tab/>
                </w:r>
                <w:r w:rsidR="00611C6B">
                  <w:rPr>
                    <w:noProof/>
                    <w:webHidden/>
                  </w:rPr>
                  <w:fldChar w:fldCharType="begin"/>
                </w:r>
                <w:r w:rsidR="00611C6B">
                  <w:rPr>
                    <w:noProof/>
                    <w:webHidden/>
                  </w:rPr>
                  <w:instrText xml:space="preserve"> PAGEREF _Toc68165505 \h </w:instrText>
                </w:r>
                <w:r w:rsidR="00611C6B">
                  <w:rPr>
                    <w:noProof/>
                    <w:webHidden/>
                  </w:rPr>
                </w:r>
                <w:r w:rsidR="00611C6B">
                  <w:rPr>
                    <w:noProof/>
                    <w:webHidden/>
                  </w:rPr>
                  <w:fldChar w:fldCharType="separate"/>
                </w:r>
                <w:r w:rsidR="00611C6B">
                  <w:rPr>
                    <w:noProof/>
                    <w:webHidden/>
                  </w:rPr>
                  <w:t>9</w:t>
                </w:r>
                <w:r w:rsidR="00611C6B">
                  <w:rPr>
                    <w:noProof/>
                    <w:webHidden/>
                  </w:rPr>
                  <w:fldChar w:fldCharType="end"/>
                </w:r>
              </w:hyperlink>
            </w:p>
            <w:p w14:paraId="19CA0081" w14:textId="0497ED50" w:rsidR="00843D34" w:rsidRPr="00EB18F7" w:rsidRDefault="00843D34">
              <w:pPr>
                <w:rPr>
                  <w:sz w:val="24"/>
                  <w:szCs w:val="24"/>
                </w:rPr>
              </w:pPr>
              <w:r w:rsidRPr="00441625">
                <w:rPr>
                  <w:rFonts w:ascii="Comic Sans MS" w:hAnsi="Comic Sans MS"/>
                  <w:sz w:val="24"/>
                  <w:szCs w:val="24"/>
                </w:rPr>
                <w:fldChar w:fldCharType="end"/>
              </w:r>
            </w:p>
          </w:sdtContent>
        </w:sdt>
        <w:p w14:paraId="0883975B" w14:textId="172057BB" w:rsidR="001207A7" w:rsidRDefault="001207A7">
          <w:pPr>
            <w:rPr>
              <w:rFonts w:eastAsiaTheme="minorEastAsia"/>
              <w:noProof/>
              <w:sz w:val="24"/>
              <w:szCs w:val="24"/>
              <w:lang w:eastAsia="en-IE"/>
            </w:rPr>
          </w:pPr>
          <w:r w:rsidRPr="00EB18F7">
            <w:rPr>
              <w:rFonts w:eastAsiaTheme="minorEastAsia"/>
              <w:noProof/>
              <w:sz w:val="24"/>
              <w:szCs w:val="24"/>
              <w:lang w:eastAsia="en-IE"/>
            </w:rPr>
            <w:br w:type="page"/>
          </w:r>
        </w:p>
        <w:p w14:paraId="4ED25695" w14:textId="77777777" w:rsidR="009819A3" w:rsidRPr="00EB18F7" w:rsidRDefault="009819A3">
          <w:pPr>
            <w:rPr>
              <w:rFonts w:eastAsiaTheme="minorEastAsia"/>
              <w:noProof/>
              <w:sz w:val="24"/>
              <w:szCs w:val="24"/>
              <w:lang w:eastAsia="en-IE"/>
            </w:rPr>
          </w:pPr>
        </w:p>
        <w:p w14:paraId="4E77649F" w14:textId="150F56DA" w:rsidR="003C79D9" w:rsidRPr="00EB18F7" w:rsidRDefault="00DF2655">
          <w:pPr>
            <w:rPr>
              <w:rFonts w:eastAsiaTheme="minorEastAsia"/>
              <w:noProof/>
              <w:sz w:val="24"/>
              <w:szCs w:val="24"/>
              <w:lang w:eastAsia="en-IE"/>
            </w:rPr>
          </w:pPr>
        </w:p>
      </w:sdtContent>
    </w:sdt>
    <w:p w14:paraId="4E7764A0" w14:textId="03144398" w:rsidR="00322D17" w:rsidRPr="006147C1" w:rsidRDefault="00152375" w:rsidP="00152375">
      <w:pPr>
        <w:pStyle w:val="Heading1"/>
        <w:shd w:val="clear" w:color="auto" w:fill="9CC2E5" w:themeFill="accent1" w:themeFillTint="99"/>
        <w:rPr>
          <w:rFonts w:ascii="Comic Sans MS" w:hAnsi="Comic Sans MS"/>
        </w:rPr>
      </w:pPr>
      <w:bookmarkStart w:id="1" w:name="_Toc68165490"/>
      <w:r w:rsidRPr="006147C1">
        <w:rPr>
          <w:rFonts w:ascii="Comic Sans MS" w:hAnsi="Comic Sans MS"/>
        </w:rPr>
        <w:t>Our Mission</w:t>
      </w:r>
      <w:bookmarkEnd w:id="1"/>
    </w:p>
    <w:p w14:paraId="4E7764A1" w14:textId="77777777" w:rsidR="00322D17" w:rsidRPr="00EB18F7" w:rsidRDefault="00322D17" w:rsidP="00322D17">
      <w:pPr>
        <w:rPr>
          <w:sz w:val="24"/>
          <w:szCs w:val="24"/>
        </w:rPr>
      </w:pPr>
    </w:p>
    <w:p w14:paraId="4E7764A2" w14:textId="65A1B7A7" w:rsidR="00322D17" w:rsidRPr="00EB18F7" w:rsidRDefault="00322D17" w:rsidP="00322D17">
      <w:pPr>
        <w:spacing w:before="60" w:after="60"/>
        <w:jc w:val="both"/>
        <w:rPr>
          <w:rFonts w:ascii="Comic Sans MS" w:hAnsi="Comic Sans MS"/>
          <w:sz w:val="24"/>
          <w:szCs w:val="24"/>
        </w:rPr>
      </w:pPr>
      <w:r w:rsidRPr="00EB18F7">
        <w:rPr>
          <w:rFonts w:ascii="Comic Sans MS" w:hAnsi="Comic Sans MS"/>
          <w:sz w:val="24"/>
          <w:szCs w:val="24"/>
        </w:rPr>
        <w:t xml:space="preserve">GRCC is dedicated to providing a professional, </w:t>
      </w:r>
      <w:r w:rsidR="00703ECB" w:rsidRPr="00EB18F7">
        <w:rPr>
          <w:rFonts w:ascii="Comic Sans MS" w:hAnsi="Comic Sans MS"/>
          <w:sz w:val="24"/>
          <w:szCs w:val="24"/>
        </w:rPr>
        <w:t>caring,</w:t>
      </w:r>
      <w:r w:rsidRPr="00EB18F7">
        <w:rPr>
          <w:rFonts w:ascii="Comic Sans MS" w:hAnsi="Comic Sans MS"/>
          <w:sz w:val="24"/>
          <w:szCs w:val="24"/>
        </w:rPr>
        <w:t xml:space="preserve"> and confidential counselling and support service for those in our community affected by sexual abuse and sexual violence.  We also work towards ending cultural and societal tolerance of sexual violence through advocacy, awareness raising and education programmes.</w:t>
      </w:r>
    </w:p>
    <w:p w14:paraId="4E7764A3" w14:textId="77777777" w:rsidR="00322D17" w:rsidRPr="00EB18F7" w:rsidRDefault="00322D17" w:rsidP="00322D17">
      <w:pPr>
        <w:rPr>
          <w:sz w:val="24"/>
          <w:szCs w:val="24"/>
        </w:rPr>
      </w:pPr>
    </w:p>
    <w:p w14:paraId="4E7764A4" w14:textId="001E8CCB" w:rsidR="00322D17" w:rsidRPr="006147C1" w:rsidRDefault="00CE4572" w:rsidP="003C79D9">
      <w:pPr>
        <w:pStyle w:val="Heading1"/>
        <w:shd w:val="clear" w:color="auto" w:fill="9CC2E5" w:themeFill="accent1" w:themeFillTint="99"/>
        <w:rPr>
          <w:rFonts w:ascii="Comic Sans MS" w:hAnsi="Comic Sans MS"/>
          <w:iCs/>
        </w:rPr>
      </w:pPr>
      <w:bookmarkStart w:id="2" w:name="_Toc68165491"/>
      <w:r w:rsidRPr="006147C1">
        <w:rPr>
          <w:rStyle w:val="Emphasis"/>
          <w:rFonts w:ascii="Comic Sans MS" w:hAnsi="Comic Sans MS"/>
          <w:i w:val="0"/>
        </w:rPr>
        <w:t>Background to the Strategic Pla</w:t>
      </w:r>
      <w:r w:rsidR="003C79D9" w:rsidRPr="006147C1">
        <w:rPr>
          <w:rStyle w:val="Emphasis"/>
          <w:rFonts w:ascii="Comic Sans MS" w:hAnsi="Comic Sans MS"/>
          <w:i w:val="0"/>
        </w:rPr>
        <w:t>n</w:t>
      </w:r>
      <w:bookmarkEnd w:id="2"/>
    </w:p>
    <w:p w14:paraId="4E7764A5" w14:textId="77777777" w:rsidR="003C79D9" w:rsidRPr="00EB18F7" w:rsidRDefault="003C79D9" w:rsidP="003C79D9">
      <w:pPr>
        <w:jc w:val="both"/>
        <w:rPr>
          <w:rFonts w:asciiTheme="majorHAnsi" w:eastAsiaTheme="majorEastAsia" w:hAnsiTheme="majorHAnsi" w:cstheme="majorBidi"/>
          <w:color w:val="2E74B5" w:themeColor="accent1" w:themeShade="BF"/>
          <w:sz w:val="24"/>
          <w:szCs w:val="24"/>
        </w:rPr>
      </w:pPr>
    </w:p>
    <w:p w14:paraId="4E7764A6" w14:textId="77777777" w:rsidR="003C79D9" w:rsidRPr="00EB18F7" w:rsidRDefault="003C79D9" w:rsidP="003C79D9">
      <w:pPr>
        <w:jc w:val="both"/>
        <w:rPr>
          <w:rFonts w:ascii="Comic Sans MS" w:hAnsi="Comic Sans MS"/>
          <w:sz w:val="24"/>
          <w:szCs w:val="24"/>
        </w:rPr>
      </w:pPr>
      <w:r w:rsidRPr="00EB18F7">
        <w:rPr>
          <w:rFonts w:ascii="Comic Sans MS" w:hAnsi="Comic Sans MS"/>
          <w:sz w:val="24"/>
          <w:szCs w:val="24"/>
        </w:rPr>
        <w:t xml:space="preserve">This Strategic plan uses the foundation stones set in our 2017 – 2019 plan.  This project started many years ago when we gathered our board, staff and volunteers from the Centre and laid the foundation for this work. </w:t>
      </w:r>
    </w:p>
    <w:p w14:paraId="4E7764A7" w14:textId="55F26F13" w:rsidR="003C79D9" w:rsidRPr="00EB18F7" w:rsidRDefault="003C79D9" w:rsidP="003C79D9">
      <w:pPr>
        <w:jc w:val="both"/>
        <w:rPr>
          <w:rFonts w:ascii="Comic Sans MS" w:hAnsi="Comic Sans MS"/>
          <w:sz w:val="24"/>
          <w:szCs w:val="24"/>
        </w:rPr>
      </w:pPr>
      <w:r w:rsidRPr="00EB18F7">
        <w:rPr>
          <w:rFonts w:ascii="Comic Sans MS" w:hAnsi="Comic Sans MS"/>
          <w:sz w:val="24"/>
          <w:szCs w:val="24"/>
        </w:rPr>
        <w:t xml:space="preserve">GRCC has become the second largest Rape Crisis Centre in the Republic of Ireland, developing </w:t>
      </w:r>
      <w:r w:rsidR="007601AA" w:rsidRPr="00EB18F7">
        <w:rPr>
          <w:rFonts w:ascii="Comic Sans MS" w:hAnsi="Comic Sans MS"/>
          <w:sz w:val="24"/>
          <w:szCs w:val="24"/>
        </w:rPr>
        <w:t>several</w:t>
      </w:r>
      <w:r w:rsidRPr="00EB18F7">
        <w:rPr>
          <w:rFonts w:ascii="Comic Sans MS" w:hAnsi="Comic Sans MS"/>
          <w:sz w:val="24"/>
          <w:szCs w:val="24"/>
        </w:rPr>
        <w:t xml:space="preserve"> services and actions over this time</w:t>
      </w:r>
      <w:r w:rsidR="008D1789">
        <w:rPr>
          <w:rFonts w:ascii="Comic Sans MS" w:hAnsi="Comic Sans MS"/>
          <w:sz w:val="24"/>
          <w:szCs w:val="24"/>
        </w:rPr>
        <w:t>.</w:t>
      </w:r>
    </w:p>
    <w:p w14:paraId="4E7764A8" w14:textId="715403FE" w:rsidR="003C79D9" w:rsidRPr="006147C1" w:rsidRDefault="003C79D9" w:rsidP="003C79D9">
      <w:pPr>
        <w:pStyle w:val="Heading1"/>
        <w:shd w:val="clear" w:color="auto" w:fill="9CC2E5" w:themeFill="accent1" w:themeFillTint="99"/>
        <w:rPr>
          <w:rFonts w:ascii="Comic Sans MS" w:hAnsi="Comic Sans MS"/>
        </w:rPr>
      </w:pPr>
      <w:bookmarkStart w:id="3" w:name="_Toc68165492"/>
      <w:r w:rsidRPr="006147C1">
        <w:rPr>
          <w:rFonts w:ascii="Comic Sans MS" w:hAnsi="Comic Sans MS"/>
        </w:rPr>
        <w:t>Our services</w:t>
      </w:r>
      <w:r w:rsidR="0028068E" w:rsidRPr="006147C1">
        <w:rPr>
          <w:rFonts w:ascii="Comic Sans MS" w:hAnsi="Comic Sans MS"/>
        </w:rPr>
        <w:t>:</w:t>
      </w:r>
      <w:bookmarkEnd w:id="3"/>
    </w:p>
    <w:p w14:paraId="4E7764A9" w14:textId="48393E27" w:rsidR="003C79D9" w:rsidRPr="00EB18F7" w:rsidRDefault="003C79D9" w:rsidP="005E50BD">
      <w:pPr>
        <w:pStyle w:val="ListParagraph"/>
        <w:numPr>
          <w:ilvl w:val="0"/>
          <w:numId w:val="1"/>
        </w:numPr>
        <w:autoSpaceDE w:val="0"/>
        <w:autoSpaceDN w:val="0"/>
        <w:adjustRightInd w:val="0"/>
        <w:spacing w:after="0" w:line="240" w:lineRule="auto"/>
        <w:rPr>
          <w:rFonts w:ascii="Comic Sans MS" w:hAnsi="Comic Sans MS"/>
          <w:sz w:val="24"/>
          <w:szCs w:val="24"/>
        </w:rPr>
      </w:pPr>
      <w:r w:rsidRPr="00EB18F7">
        <w:rPr>
          <w:rFonts w:ascii="Comic Sans MS" w:hAnsi="Comic Sans MS"/>
          <w:b/>
          <w:bCs/>
          <w:sz w:val="24"/>
          <w:szCs w:val="24"/>
        </w:rPr>
        <w:t xml:space="preserve">Crisis and </w:t>
      </w:r>
      <w:r w:rsidR="0071681D" w:rsidRPr="00EB18F7">
        <w:rPr>
          <w:rFonts w:ascii="Comic Sans MS" w:hAnsi="Comic Sans MS"/>
          <w:b/>
          <w:bCs/>
          <w:sz w:val="24"/>
          <w:szCs w:val="24"/>
        </w:rPr>
        <w:t>longer-term</w:t>
      </w:r>
      <w:r w:rsidRPr="00EB18F7">
        <w:rPr>
          <w:rFonts w:ascii="Comic Sans MS" w:hAnsi="Comic Sans MS"/>
          <w:b/>
          <w:bCs/>
          <w:sz w:val="24"/>
          <w:szCs w:val="24"/>
        </w:rPr>
        <w:t xml:space="preserve"> counselling</w:t>
      </w:r>
      <w:r w:rsidRPr="00EB18F7">
        <w:rPr>
          <w:rFonts w:ascii="Comic Sans MS" w:hAnsi="Comic Sans MS"/>
          <w:sz w:val="24"/>
          <w:szCs w:val="24"/>
        </w:rPr>
        <w:t xml:space="preserve"> for male and female survivors, aged 14years upwards, of sexual abuse and violence, from our base at Foster court and our four Outreach centres</w:t>
      </w:r>
      <w:r w:rsidR="00E34CFB" w:rsidRPr="00EB18F7">
        <w:rPr>
          <w:rFonts w:ascii="Comic Sans MS" w:hAnsi="Comic Sans MS"/>
          <w:sz w:val="24"/>
          <w:szCs w:val="24"/>
        </w:rPr>
        <w:t>:</w:t>
      </w:r>
      <w:r w:rsidR="00F32281" w:rsidRPr="00EB18F7">
        <w:rPr>
          <w:rFonts w:ascii="Comic Sans MS" w:hAnsi="Comic Sans MS"/>
          <w:sz w:val="24"/>
          <w:szCs w:val="24"/>
        </w:rPr>
        <w:t xml:space="preserve"> </w:t>
      </w:r>
      <w:r w:rsidR="008B2BEB" w:rsidRPr="00EB18F7">
        <w:rPr>
          <w:rFonts w:ascii="Comic Sans MS" w:hAnsi="Comic Sans MS"/>
          <w:sz w:val="24"/>
          <w:szCs w:val="24"/>
        </w:rPr>
        <w:t>Ballinasloe,</w:t>
      </w:r>
      <w:r w:rsidR="00F32281" w:rsidRPr="00EB18F7">
        <w:rPr>
          <w:rFonts w:ascii="Comic Sans MS" w:hAnsi="Comic Sans MS"/>
          <w:sz w:val="24"/>
          <w:szCs w:val="24"/>
        </w:rPr>
        <w:t xml:space="preserve"> </w:t>
      </w:r>
      <w:r w:rsidR="008B2BEB" w:rsidRPr="00EB18F7">
        <w:rPr>
          <w:rFonts w:ascii="Comic Sans MS" w:hAnsi="Comic Sans MS"/>
          <w:sz w:val="24"/>
          <w:szCs w:val="24"/>
        </w:rPr>
        <w:t>Tuam,</w:t>
      </w:r>
      <w:r w:rsidR="0073137E" w:rsidRPr="00EB18F7">
        <w:rPr>
          <w:rFonts w:ascii="Comic Sans MS" w:hAnsi="Comic Sans MS"/>
          <w:sz w:val="24"/>
          <w:szCs w:val="24"/>
        </w:rPr>
        <w:t xml:space="preserve"> </w:t>
      </w:r>
      <w:r w:rsidR="008B2BEB" w:rsidRPr="00EB18F7">
        <w:rPr>
          <w:rFonts w:ascii="Comic Sans MS" w:hAnsi="Comic Sans MS"/>
          <w:sz w:val="24"/>
          <w:szCs w:val="24"/>
        </w:rPr>
        <w:t>Oughterard</w:t>
      </w:r>
      <w:r w:rsidR="0073137E" w:rsidRPr="00EB18F7">
        <w:rPr>
          <w:rFonts w:ascii="Comic Sans MS" w:hAnsi="Comic Sans MS"/>
          <w:sz w:val="24"/>
          <w:szCs w:val="24"/>
        </w:rPr>
        <w:t xml:space="preserve"> </w:t>
      </w:r>
      <w:r w:rsidR="008B2BEB" w:rsidRPr="00EB18F7">
        <w:rPr>
          <w:rFonts w:ascii="Comic Sans MS" w:hAnsi="Comic Sans MS"/>
          <w:sz w:val="24"/>
          <w:szCs w:val="24"/>
        </w:rPr>
        <w:t>and Gort</w:t>
      </w:r>
      <w:r w:rsidR="0004749A" w:rsidRPr="00EB18F7">
        <w:rPr>
          <w:rFonts w:ascii="Comic Sans MS" w:hAnsi="Comic Sans MS"/>
          <w:sz w:val="24"/>
          <w:szCs w:val="24"/>
        </w:rPr>
        <w:t>.</w:t>
      </w:r>
      <w:r w:rsidR="003E71DE" w:rsidRPr="00EB18F7">
        <w:rPr>
          <w:rFonts w:ascii="Comic Sans MS" w:hAnsi="Comic Sans MS"/>
          <w:sz w:val="24"/>
          <w:szCs w:val="24"/>
        </w:rPr>
        <w:t xml:space="preserve"> Our client base come from Galway City &amp; County, South </w:t>
      </w:r>
      <w:r w:rsidR="00703ECB" w:rsidRPr="00EB18F7">
        <w:rPr>
          <w:rFonts w:ascii="Comic Sans MS" w:hAnsi="Comic Sans MS"/>
          <w:sz w:val="24"/>
          <w:szCs w:val="24"/>
        </w:rPr>
        <w:t>Roscommon,</w:t>
      </w:r>
      <w:r w:rsidR="003E71DE" w:rsidRPr="00EB18F7">
        <w:rPr>
          <w:rFonts w:ascii="Comic Sans MS" w:hAnsi="Comic Sans MS"/>
          <w:sz w:val="24"/>
          <w:szCs w:val="24"/>
        </w:rPr>
        <w:t xml:space="preserve"> and North Clare</w:t>
      </w:r>
      <w:r w:rsidR="00071FA4" w:rsidRPr="00EB18F7">
        <w:rPr>
          <w:rFonts w:ascii="Comic Sans MS" w:hAnsi="Comic Sans MS"/>
          <w:sz w:val="24"/>
          <w:szCs w:val="24"/>
        </w:rPr>
        <w:t>.</w:t>
      </w:r>
      <w:r w:rsidR="003E71DE" w:rsidRPr="00EB18F7">
        <w:rPr>
          <w:rFonts w:ascii="Comic Sans MS" w:hAnsi="Comic Sans MS"/>
          <w:sz w:val="24"/>
          <w:szCs w:val="24"/>
        </w:rPr>
        <w:t xml:space="preserve"> </w:t>
      </w:r>
    </w:p>
    <w:p w14:paraId="4E7764AB" w14:textId="07E95051" w:rsidR="003C79D9" w:rsidRPr="00CF5C80" w:rsidRDefault="00B726D0" w:rsidP="00CF5C80">
      <w:pPr>
        <w:pStyle w:val="ListParagraph"/>
        <w:numPr>
          <w:ilvl w:val="0"/>
          <w:numId w:val="1"/>
        </w:numPr>
        <w:rPr>
          <w:rFonts w:ascii="Comic Sans MS" w:hAnsi="Comic Sans MS"/>
          <w:sz w:val="24"/>
          <w:szCs w:val="24"/>
        </w:rPr>
      </w:pPr>
      <w:r w:rsidRPr="00EB18F7">
        <w:rPr>
          <w:rFonts w:ascii="Comic Sans MS" w:hAnsi="Comic Sans MS"/>
          <w:b/>
          <w:bCs/>
          <w:sz w:val="24"/>
          <w:szCs w:val="24"/>
        </w:rPr>
        <w:t xml:space="preserve">Face to face </w:t>
      </w:r>
      <w:r w:rsidR="003C79D9" w:rsidRPr="00EB18F7">
        <w:rPr>
          <w:rFonts w:ascii="Comic Sans MS" w:hAnsi="Comic Sans MS"/>
          <w:b/>
          <w:bCs/>
          <w:sz w:val="24"/>
          <w:szCs w:val="24"/>
        </w:rPr>
        <w:t>Counselling</w:t>
      </w:r>
      <w:r w:rsidRPr="00EB18F7">
        <w:rPr>
          <w:rFonts w:ascii="Comic Sans MS" w:hAnsi="Comic Sans MS"/>
          <w:sz w:val="24"/>
          <w:szCs w:val="24"/>
        </w:rPr>
        <w:t>,</w:t>
      </w:r>
      <w:r w:rsidR="003C79D9" w:rsidRPr="00EB18F7">
        <w:rPr>
          <w:rFonts w:ascii="Comic Sans MS" w:hAnsi="Comic Sans MS"/>
          <w:sz w:val="24"/>
          <w:szCs w:val="24"/>
        </w:rPr>
        <w:t xml:space="preserve"> adapted during </w:t>
      </w:r>
      <w:r w:rsidR="00AC60C9" w:rsidRPr="00EB18F7">
        <w:rPr>
          <w:rFonts w:ascii="Comic Sans MS" w:hAnsi="Comic Sans MS"/>
          <w:sz w:val="24"/>
          <w:szCs w:val="24"/>
        </w:rPr>
        <w:t>COVID-19</w:t>
      </w:r>
      <w:r w:rsidR="003C79D9" w:rsidRPr="00EB18F7">
        <w:rPr>
          <w:rFonts w:ascii="Comic Sans MS" w:hAnsi="Comic Sans MS"/>
          <w:sz w:val="24"/>
          <w:szCs w:val="24"/>
        </w:rPr>
        <w:t xml:space="preserve"> to include an </w:t>
      </w:r>
      <w:r w:rsidR="003C79D9" w:rsidRPr="00EB18F7">
        <w:rPr>
          <w:rFonts w:ascii="Comic Sans MS" w:hAnsi="Comic Sans MS"/>
          <w:b/>
          <w:bCs/>
          <w:sz w:val="24"/>
          <w:szCs w:val="24"/>
        </w:rPr>
        <w:t>Online video/telephone</w:t>
      </w:r>
      <w:r w:rsidR="003C79D9" w:rsidRPr="00EB18F7">
        <w:rPr>
          <w:rFonts w:ascii="Comic Sans MS" w:hAnsi="Comic Sans MS"/>
          <w:sz w:val="24"/>
          <w:szCs w:val="24"/>
        </w:rPr>
        <w:t xml:space="preserve"> counselling </w:t>
      </w:r>
      <w:r w:rsidR="00AC60C9" w:rsidRPr="00EB18F7">
        <w:rPr>
          <w:rFonts w:ascii="Comic Sans MS" w:hAnsi="Comic Sans MS"/>
          <w:sz w:val="24"/>
          <w:szCs w:val="24"/>
        </w:rPr>
        <w:t>service.</w:t>
      </w:r>
      <w:r w:rsidR="003C79D9" w:rsidRPr="00EB18F7">
        <w:rPr>
          <w:rFonts w:ascii="Comic Sans MS" w:hAnsi="Comic Sans MS"/>
          <w:sz w:val="24"/>
          <w:szCs w:val="24"/>
        </w:rPr>
        <w:t xml:space="preserve"> </w:t>
      </w:r>
    </w:p>
    <w:p w14:paraId="4E7764AC" w14:textId="1CBAFB49" w:rsidR="003C79D9" w:rsidRDefault="003C79D9" w:rsidP="00FF5A2F">
      <w:pPr>
        <w:pStyle w:val="ListParagraph"/>
        <w:numPr>
          <w:ilvl w:val="0"/>
          <w:numId w:val="1"/>
        </w:numPr>
        <w:autoSpaceDE w:val="0"/>
        <w:autoSpaceDN w:val="0"/>
        <w:adjustRightInd w:val="0"/>
        <w:spacing w:after="0" w:line="240" w:lineRule="auto"/>
        <w:rPr>
          <w:rFonts w:ascii="Comic Sans MS" w:hAnsi="Comic Sans MS"/>
          <w:sz w:val="24"/>
          <w:szCs w:val="24"/>
        </w:rPr>
      </w:pPr>
      <w:r w:rsidRPr="00EB18F7">
        <w:rPr>
          <w:rFonts w:ascii="Comic Sans MS" w:hAnsi="Comic Sans MS"/>
          <w:b/>
          <w:bCs/>
          <w:sz w:val="24"/>
          <w:szCs w:val="24"/>
        </w:rPr>
        <w:t>Frontline</w:t>
      </w:r>
      <w:r w:rsidRPr="00EB18F7">
        <w:rPr>
          <w:rFonts w:ascii="Comic Sans MS" w:hAnsi="Comic Sans MS"/>
          <w:sz w:val="24"/>
          <w:szCs w:val="24"/>
        </w:rPr>
        <w:t xml:space="preserve"> </w:t>
      </w:r>
      <w:r w:rsidRPr="00EB18F7">
        <w:rPr>
          <w:rFonts w:ascii="Comic Sans MS" w:hAnsi="Comic Sans MS"/>
          <w:b/>
          <w:bCs/>
          <w:sz w:val="24"/>
          <w:szCs w:val="24"/>
        </w:rPr>
        <w:t>freephone helpline</w:t>
      </w:r>
      <w:r w:rsidRPr="00EB18F7">
        <w:rPr>
          <w:rFonts w:ascii="Comic Sans MS" w:hAnsi="Comic Sans MS"/>
          <w:sz w:val="24"/>
          <w:szCs w:val="24"/>
        </w:rPr>
        <w:t xml:space="preserve"> service offering counselling/information and advocacy</w:t>
      </w:r>
      <w:r w:rsidR="00057963" w:rsidRPr="00EB18F7">
        <w:rPr>
          <w:rFonts w:ascii="Comic Sans MS" w:hAnsi="Comic Sans MS"/>
          <w:sz w:val="24"/>
          <w:szCs w:val="24"/>
        </w:rPr>
        <w:t xml:space="preserve"> with other</w:t>
      </w:r>
      <w:r w:rsidR="003F1CC0" w:rsidRPr="00EB18F7">
        <w:rPr>
          <w:rFonts w:ascii="Comic Sans MS" w:hAnsi="Comic Sans MS"/>
          <w:sz w:val="24"/>
          <w:szCs w:val="24"/>
        </w:rPr>
        <w:t xml:space="preserve"> </w:t>
      </w:r>
      <w:r w:rsidR="00057963" w:rsidRPr="00EB18F7">
        <w:rPr>
          <w:rFonts w:ascii="Comic Sans MS" w:hAnsi="Comic Sans MS"/>
          <w:sz w:val="24"/>
          <w:szCs w:val="24"/>
        </w:rPr>
        <w:t xml:space="preserve">agencies on </w:t>
      </w:r>
      <w:r w:rsidR="00230030" w:rsidRPr="00EB18F7">
        <w:rPr>
          <w:rFonts w:ascii="Comic Sans MS" w:hAnsi="Comic Sans MS"/>
          <w:sz w:val="24"/>
          <w:szCs w:val="24"/>
        </w:rPr>
        <w:t>client’s</w:t>
      </w:r>
      <w:r w:rsidR="003F1CC0" w:rsidRPr="00EB18F7">
        <w:rPr>
          <w:rFonts w:ascii="Comic Sans MS" w:hAnsi="Comic Sans MS"/>
          <w:sz w:val="24"/>
          <w:szCs w:val="24"/>
        </w:rPr>
        <w:t xml:space="preserve"> </w:t>
      </w:r>
      <w:r w:rsidR="00057963" w:rsidRPr="00EB18F7">
        <w:rPr>
          <w:rFonts w:ascii="Comic Sans MS" w:hAnsi="Comic Sans MS"/>
          <w:sz w:val="24"/>
          <w:szCs w:val="24"/>
        </w:rPr>
        <w:t>behal</w:t>
      </w:r>
      <w:r w:rsidR="003F1CC0" w:rsidRPr="00EB18F7">
        <w:rPr>
          <w:rFonts w:ascii="Comic Sans MS" w:hAnsi="Comic Sans MS"/>
          <w:sz w:val="24"/>
          <w:szCs w:val="24"/>
        </w:rPr>
        <w:t>f.</w:t>
      </w:r>
      <w:r w:rsidR="00FF5A2F" w:rsidRPr="00EB18F7">
        <w:rPr>
          <w:rFonts w:ascii="Comic Sans MS" w:hAnsi="Comic Sans MS"/>
          <w:sz w:val="24"/>
          <w:szCs w:val="24"/>
        </w:rPr>
        <w:t xml:space="preserve"> </w:t>
      </w:r>
      <w:r w:rsidR="003E046F" w:rsidRPr="00EB18F7">
        <w:rPr>
          <w:rFonts w:ascii="Comic Sans MS" w:hAnsi="Comic Sans MS"/>
          <w:sz w:val="24"/>
          <w:szCs w:val="24"/>
        </w:rPr>
        <w:t xml:space="preserve">Our Frontline service continues to grow, dealing with increased numbers year on year, and COVID-19, has added greatly to the demand for our care and support. </w:t>
      </w:r>
    </w:p>
    <w:p w14:paraId="15560D08" w14:textId="77777777" w:rsidR="00495CB2" w:rsidRDefault="00CF5C80" w:rsidP="00495CB2">
      <w:pPr>
        <w:pStyle w:val="ListParagraph"/>
        <w:numPr>
          <w:ilvl w:val="0"/>
          <w:numId w:val="1"/>
        </w:numPr>
        <w:autoSpaceDE w:val="0"/>
        <w:autoSpaceDN w:val="0"/>
        <w:adjustRightInd w:val="0"/>
        <w:spacing w:after="0" w:line="240" w:lineRule="auto"/>
        <w:rPr>
          <w:rFonts w:ascii="Comic Sans MS" w:hAnsi="Comic Sans MS"/>
          <w:sz w:val="24"/>
          <w:szCs w:val="24"/>
        </w:rPr>
      </w:pPr>
      <w:r>
        <w:rPr>
          <w:rFonts w:ascii="Comic Sans MS" w:hAnsi="Comic Sans MS"/>
          <w:sz w:val="24"/>
          <w:szCs w:val="24"/>
        </w:rPr>
        <w:t>S</w:t>
      </w:r>
      <w:r w:rsidRPr="00EB18F7">
        <w:rPr>
          <w:rFonts w:ascii="Comic Sans MS" w:hAnsi="Comic Sans MS"/>
          <w:sz w:val="24"/>
          <w:szCs w:val="24"/>
        </w:rPr>
        <w:t xml:space="preserve">hort term counselling for </w:t>
      </w:r>
      <w:r w:rsidRPr="00EB18F7">
        <w:rPr>
          <w:rFonts w:ascii="Comic Sans MS" w:hAnsi="Comic Sans MS"/>
          <w:b/>
          <w:bCs/>
          <w:sz w:val="24"/>
          <w:szCs w:val="24"/>
        </w:rPr>
        <w:t>Supporters</w:t>
      </w:r>
      <w:r w:rsidRPr="00EB18F7">
        <w:rPr>
          <w:rFonts w:ascii="Comic Sans MS" w:hAnsi="Comic Sans MS"/>
          <w:sz w:val="24"/>
          <w:szCs w:val="24"/>
        </w:rPr>
        <w:t xml:space="preserve"> of survivors.</w:t>
      </w:r>
    </w:p>
    <w:p w14:paraId="7D2E090B" w14:textId="69524CB8" w:rsidR="009C5C80" w:rsidRPr="00495CB2" w:rsidRDefault="003C79D9" w:rsidP="00495CB2">
      <w:pPr>
        <w:pStyle w:val="ListParagraph"/>
        <w:numPr>
          <w:ilvl w:val="0"/>
          <w:numId w:val="1"/>
        </w:numPr>
        <w:autoSpaceDE w:val="0"/>
        <w:autoSpaceDN w:val="0"/>
        <w:adjustRightInd w:val="0"/>
        <w:spacing w:after="0" w:line="240" w:lineRule="auto"/>
        <w:rPr>
          <w:rFonts w:ascii="Comic Sans MS" w:hAnsi="Comic Sans MS"/>
          <w:sz w:val="24"/>
          <w:szCs w:val="24"/>
        </w:rPr>
      </w:pPr>
      <w:r w:rsidRPr="00495CB2">
        <w:rPr>
          <w:rFonts w:ascii="Comic Sans MS" w:hAnsi="Comic Sans MS"/>
          <w:b/>
          <w:bCs/>
          <w:sz w:val="24"/>
          <w:szCs w:val="24"/>
        </w:rPr>
        <w:t>Education and prevention</w:t>
      </w:r>
      <w:r w:rsidRPr="00495CB2">
        <w:rPr>
          <w:rFonts w:ascii="Comic Sans MS" w:hAnsi="Comic Sans MS"/>
          <w:sz w:val="24"/>
          <w:szCs w:val="24"/>
        </w:rPr>
        <w:t xml:space="preserve"> programmes</w:t>
      </w:r>
      <w:r w:rsidR="00DD3AEC" w:rsidRPr="00495CB2">
        <w:rPr>
          <w:rFonts w:ascii="Comic Sans MS" w:hAnsi="Comic Sans MS"/>
          <w:sz w:val="24"/>
          <w:szCs w:val="24"/>
        </w:rPr>
        <w:t>.</w:t>
      </w:r>
      <w:r w:rsidRPr="00495CB2">
        <w:rPr>
          <w:rFonts w:ascii="Comic Sans MS" w:hAnsi="Comic Sans MS"/>
          <w:sz w:val="24"/>
          <w:szCs w:val="24"/>
        </w:rPr>
        <w:t xml:space="preserve"> </w:t>
      </w:r>
      <w:r w:rsidR="00EC3DB6" w:rsidRPr="00495CB2">
        <w:rPr>
          <w:rFonts w:ascii="Comic Sans MS" w:hAnsi="Comic Sans MS"/>
          <w:sz w:val="24"/>
          <w:szCs w:val="24"/>
        </w:rPr>
        <w:t>The new Education Department in GRCC will shape responsive education and training programmes and practices which are informed and underpinned by the needs of survivors of sexual violence</w:t>
      </w:r>
      <w:r w:rsidR="0050394C" w:rsidRPr="00495CB2">
        <w:rPr>
          <w:rFonts w:ascii="Comic Sans MS" w:hAnsi="Comic Sans MS"/>
          <w:sz w:val="24"/>
          <w:szCs w:val="24"/>
        </w:rPr>
        <w:t>. I</w:t>
      </w:r>
      <w:r w:rsidR="00AA7844" w:rsidRPr="00495CB2">
        <w:rPr>
          <w:rFonts w:ascii="Comic Sans MS" w:hAnsi="Comic Sans MS"/>
          <w:sz w:val="24"/>
          <w:szCs w:val="24"/>
        </w:rPr>
        <w:t>t is our</w:t>
      </w:r>
      <w:r w:rsidR="009C5C80" w:rsidRPr="00495CB2">
        <w:rPr>
          <w:rFonts w:ascii="Comic Sans MS" w:hAnsi="Comic Sans MS"/>
          <w:sz w:val="24"/>
          <w:szCs w:val="24"/>
        </w:rPr>
        <w:t xml:space="preserve"> hope that through </w:t>
      </w:r>
      <w:r w:rsidR="00C058B6" w:rsidRPr="00495CB2">
        <w:rPr>
          <w:rFonts w:ascii="Comic Sans MS" w:hAnsi="Comic Sans MS"/>
          <w:sz w:val="24"/>
          <w:szCs w:val="24"/>
        </w:rPr>
        <w:t>these</w:t>
      </w:r>
      <w:r w:rsidR="009C5C80" w:rsidRPr="00495CB2">
        <w:rPr>
          <w:rFonts w:ascii="Comic Sans MS" w:hAnsi="Comic Sans MS"/>
          <w:sz w:val="24"/>
          <w:szCs w:val="24"/>
        </w:rPr>
        <w:t xml:space="preserve"> programmes we can help people to understand the impact sexual abuse and violence has on victims’ lives. We also hope to enable a more open and informed discussion about sexual violence and abuse</w:t>
      </w:r>
      <w:r w:rsidR="00446CE7" w:rsidRPr="00495CB2">
        <w:rPr>
          <w:rFonts w:ascii="Comic Sans MS" w:hAnsi="Comic Sans MS"/>
          <w:sz w:val="24"/>
          <w:szCs w:val="24"/>
        </w:rPr>
        <w:t xml:space="preserve"> and the </w:t>
      </w:r>
      <w:r w:rsidR="00866D87" w:rsidRPr="00495CB2">
        <w:rPr>
          <w:rFonts w:ascii="Comic Sans MS" w:hAnsi="Comic Sans MS"/>
          <w:sz w:val="24"/>
          <w:szCs w:val="24"/>
        </w:rPr>
        <w:t xml:space="preserve">subject of </w:t>
      </w:r>
      <w:r w:rsidR="00446CE7" w:rsidRPr="00495CB2">
        <w:rPr>
          <w:rFonts w:ascii="Comic Sans MS" w:hAnsi="Comic Sans MS"/>
          <w:sz w:val="24"/>
          <w:szCs w:val="24"/>
        </w:rPr>
        <w:t>consent.</w:t>
      </w:r>
    </w:p>
    <w:p w14:paraId="380EA879" w14:textId="77777777" w:rsidR="00BB72B1" w:rsidRPr="00EB18F7" w:rsidRDefault="00BB72B1" w:rsidP="00BB72B1">
      <w:pPr>
        <w:pStyle w:val="ListParagraph"/>
        <w:autoSpaceDE w:val="0"/>
        <w:autoSpaceDN w:val="0"/>
        <w:adjustRightInd w:val="0"/>
        <w:spacing w:after="0" w:line="240" w:lineRule="auto"/>
        <w:rPr>
          <w:rFonts w:ascii="Comic Sans MS" w:hAnsi="Comic Sans MS"/>
          <w:sz w:val="24"/>
          <w:szCs w:val="24"/>
        </w:rPr>
      </w:pPr>
    </w:p>
    <w:p w14:paraId="4E7764AE" w14:textId="237A5B2C" w:rsidR="003C79D9" w:rsidRPr="00EB18F7" w:rsidRDefault="003C79D9" w:rsidP="005E50BD">
      <w:pPr>
        <w:pStyle w:val="ListParagraph"/>
        <w:numPr>
          <w:ilvl w:val="0"/>
          <w:numId w:val="1"/>
        </w:numPr>
        <w:rPr>
          <w:rFonts w:ascii="Comic Sans MS" w:hAnsi="Comic Sans MS"/>
          <w:sz w:val="24"/>
          <w:szCs w:val="24"/>
        </w:rPr>
      </w:pPr>
      <w:r w:rsidRPr="00EB18F7">
        <w:rPr>
          <w:rFonts w:ascii="Comic Sans MS" w:hAnsi="Comic Sans MS"/>
          <w:b/>
          <w:bCs/>
          <w:sz w:val="24"/>
          <w:szCs w:val="24"/>
        </w:rPr>
        <w:t>Disclosure training and Awareness raising</w:t>
      </w:r>
      <w:r w:rsidRPr="00EB18F7">
        <w:rPr>
          <w:rFonts w:ascii="Comic Sans MS" w:hAnsi="Comic Sans MS"/>
          <w:sz w:val="24"/>
          <w:szCs w:val="24"/>
        </w:rPr>
        <w:t xml:space="preserve"> for colleges, businesses</w:t>
      </w:r>
      <w:r w:rsidR="003F2EC0" w:rsidRPr="00EB18F7">
        <w:rPr>
          <w:rFonts w:ascii="Comic Sans MS" w:hAnsi="Comic Sans MS"/>
          <w:sz w:val="24"/>
          <w:szCs w:val="24"/>
        </w:rPr>
        <w:t>,</w:t>
      </w:r>
      <w:r w:rsidRPr="00EB18F7">
        <w:rPr>
          <w:rFonts w:ascii="Comic Sans MS" w:hAnsi="Comic Sans MS"/>
          <w:sz w:val="24"/>
          <w:szCs w:val="24"/>
        </w:rPr>
        <w:t xml:space="preserve"> and </w:t>
      </w:r>
      <w:r w:rsidR="00826E06" w:rsidRPr="00EB18F7">
        <w:rPr>
          <w:rFonts w:ascii="Comic Sans MS" w:hAnsi="Comic Sans MS"/>
          <w:sz w:val="24"/>
          <w:szCs w:val="24"/>
        </w:rPr>
        <w:t xml:space="preserve">other </w:t>
      </w:r>
      <w:r w:rsidRPr="00EB18F7">
        <w:rPr>
          <w:rFonts w:ascii="Comic Sans MS" w:hAnsi="Comic Sans MS"/>
          <w:sz w:val="24"/>
          <w:szCs w:val="24"/>
        </w:rPr>
        <w:t>groups</w:t>
      </w:r>
      <w:r w:rsidR="003B0802" w:rsidRPr="00EB18F7">
        <w:rPr>
          <w:rFonts w:ascii="Comic Sans MS" w:hAnsi="Comic Sans MS"/>
          <w:sz w:val="24"/>
          <w:szCs w:val="24"/>
        </w:rPr>
        <w:t xml:space="preserve">. </w:t>
      </w:r>
    </w:p>
    <w:p w14:paraId="4E7764AF" w14:textId="010FDA47" w:rsidR="003C79D9" w:rsidRPr="00EB18F7" w:rsidRDefault="00FA3714" w:rsidP="005E50BD">
      <w:pPr>
        <w:pStyle w:val="ListParagraph"/>
        <w:numPr>
          <w:ilvl w:val="0"/>
          <w:numId w:val="1"/>
        </w:numPr>
        <w:rPr>
          <w:rFonts w:ascii="Comic Sans MS" w:hAnsi="Comic Sans MS"/>
          <w:sz w:val="24"/>
          <w:szCs w:val="24"/>
        </w:rPr>
      </w:pPr>
      <w:r w:rsidRPr="00EB18F7">
        <w:rPr>
          <w:rFonts w:ascii="Comic Sans MS" w:hAnsi="Comic Sans MS"/>
          <w:sz w:val="24"/>
          <w:szCs w:val="24"/>
        </w:rPr>
        <w:t xml:space="preserve">We operate an on-call </w:t>
      </w:r>
      <w:r w:rsidR="00E318D8">
        <w:rPr>
          <w:rFonts w:ascii="Comic Sans MS" w:hAnsi="Comic Sans MS"/>
          <w:b/>
          <w:bCs/>
          <w:sz w:val="24"/>
          <w:szCs w:val="24"/>
        </w:rPr>
        <w:t>P</w:t>
      </w:r>
      <w:r w:rsidR="005E50BD" w:rsidRPr="00E318D8">
        <w:rPr>
          <w:rFonts w:ascii="Comic Sans MS" w:hAnsi="Comic Sans MS"/>
          <w:b/>
          <w:bCs/>
          <w:sz w:val="24"/>
          <w:szCs w:val="24"/>
        </w:rPr>
        <w:t>sychological support</w:t>
      </w:r>
      <w:r w:rsidRPr="00E318D8">
        <w:rPr>
          <w:rFonts w:ascii="Comic Sans MS" w:hAnsi="Comic Sans MS"/>
          <w:b/>
          <w:bCs/>
          <w:sz w:val="24"/>
          <w:szCs w:val="24"/>
        </w:rPr>
        <w:t xml:space="preserve"> </w:t>
      </w:r>
      <w:r w:rsidR="00DC2B2C" w:rsidRPr="00E318D8">
        <w:rPr>
          <w:rFonts w:ascii="Comic Sans MS" w:hAnsi="Comic Sans MS"/>
          <w:b/>
          <w:bCs/>
          <w:sz w:val="24"/>
          <w:szCs w:val="24"/>
        </w:rPr>
        <w:t>service</w:t>
      </w:r>
      <w:r w:rsidR="00DC2B2C">
        <w:rPr>
          <w:rFonts w:ascii="Comic Sans MS" w:hAnsi="Comic Sans MS"/>
          <w:sz w:val="24"/>
          <w:szCs w:val="24"/>
        </w:rPr>
        <w:t xml:space="preserve"> </w:t>
      </w:r>
      <w:r w:rsidRPr="00EB18F7">
        <w:rPr>
          <w:rFonts w:ascii="Comic Sans MS" w:hAnsi="Comic Sans MS"/>
          <w:sz w:val="24"/>
          <w:szCs w:val="24"/>
        </w:rPr>
        <w:t>to the Sexual</w:t>
      </w:r>
      <w:r w:rsidR="00AA317E" w:rsidRPr="00EB18F7">
        <w:rPr>
          <w:rFonts w:ascii="Comic Sans MS" w:hAnsi="Comic Sans MS"/>
          <w:sz w:val="24"/>
          <w:szCs w:val="24"/>
        </w:rPr>
        <w:t xml:space="preserve"> Assault Treatment Unit, </w:t>
      </w:r>
      <w:r w:rsidR="00AA317E" w:rsidRPr="00EB18F7">
        <w:rPr>
          <w:rFonts w:ascii="Comic Sans MS" w:hAnsi="Comic Sans MS"/>
          <w:b/>
          <w:bCs/>
          <w:sz w:val="24"/>
          <w:szCs w:val="24"/>
        </w:rPr>
        <w:t>SATU.</w:t>
      </w:r>
      <w:r w:rsidR="00AA317E" w:rsidRPr="00EB18F7">
        <w:rPr>
          <w:rFonts w:ascii="Comic Sans MS" w:hAnsi="Comic Sans MS"/>
          <w:sz w:val="24"/>
          <w:szCs w:val="24"/>
        </w:rPr>
        <w:t xml:space="preserve"> </w:t>
      </w:r>
      <w:r w:rsidRPr="00EB18F7">
        <w:rPr>
          <w:rFonts w:ascii="Comic Sans MS" w:hAnsi="Comic Sans MS"/>
          <w:sz w:val="24"/>
          <w:szCs w:val="24"/>
        </w:rPr>
        <w:t xml:space="preserve"> </w:t>
      </w:r>
    </w:p>
    <w:p w14:paraId="4E7764B0" w14:textId="74E75A00" w:rsidR="003C79D9" w:rsidRPr="00EB18F7" w:rsidRDefault="00B67484" w:rsidP="005E50BD">
      <w:pPr>
        <w:pStyle w:val="ListParagraph"/>
        <w:numPr>
          <w:ilvl w:val="0"/>
          <w:numId w:val="1"/>
        </w:numPr>
        <w:rPr>
          <w:rFonts w:ascii="Comic Sans MS" w:hAnsi="Comic Sans MS"/>
          <w:sz w:val="24"/>
          <w:szCs w:val="24"/>
        </w:rPr>
      </w:pPr>
      <w:r w:rsidRPr="00EB18F7">
        <w:rPr>
          <w:rFonts w:ascii="Comic Sans MS" w:hAnsi="Comic Sans MS"/>
          <w:sz w:val="24"/>
          <w:szCs w:val="24"/>
        </w:rPr>
        <w:t xml:space="preserve">In collaboration with the Gardai, we </w:t>
      </w:r>
      <w:r w:rsidR="00A8172C" w:rsidRPr="00EB18F7">
        <w:rPr>
          <w:rFonts w:ascii="Comic Sans MS" w:hAnsi="Comic Sans MS"/>
          <w:sz w:val="24"/>
          <w:szCs w:val="24"/>
        </w:rPr>
        <w:t>offer</w:t>
      </w:r>
      <w:r w:rsidR="00A8172C" w:rsidRPr="00EB18F7">
        <w:rPr>
          <w:rFonts w:ascii="Comic Sans MS" w:hAnsi="Comic Sans MS"/>
          <w:b/>
          <w:bCs/>
          <w:sz w:val="24"/>
          <w:szCs w:val="24"/>
        </w:rPr>
        <w:t xml:space="preserve"> </w:t>
      </w:r>
      <w:r w:rsidR="003C79D9" w:rsidRPr="00EB18F7">
        <w:rPr>
          <w:rFonts w:ascii="Comic Sans MS" w:hAnsi="Comic Sans MS"/>
          <w:b/>
          <w:bCs/>
          <w:sz w:val="24"/>
          <w:szCs w:val="24"/>
        </w:rPr>
        <w:t>Court accompaniment</w:t>
      </w:r>
      <w:r w:rsidR="00DC2B2C">
        <w:rPr>
          <w:rFonts w:ascii="Comic Sans MS" w:hAnsi="Comic Sans MS"/>
          <w:sz w:val="24"/>
          <w:szCs w:val="24"/>
        </w:rPr>
        <w:t xml:space="preserve"> to survivors</w:t>
      </w:r>
      <w:r w:rsidR="00C80379">
        <w:rPr>
          <w:rFonts w:ascii="Comic Sans MS" w:hAnsi="Comic Sans MS"/>
          <w:sz w:val="24"/>
          <w:szCs w:val="24"/>
        </w:rPr>
        <w:t>.</w:t>
      </w:r>
    </w:p>
    <w:p w14:paraId="4E7764B1" w14:textId="60527BA2" w:rsidR="003C79D9" w:rsidRPr="00EB18F7" w:rsidRDefault="003C79D9" w:rsidP="005E50BD">
      <w:pPr>
        <w:pStyle w:val="ListParagraph"/>
        <w:numPr>
          <w:ilvl w:val="0"/>
          <w:numId w:val="1"/>
        </w:numPr>
        <w:rPr>
          <w:rFonts w:ascii="Comic Sans MS" w:hAnsi="Comic Sans MS"/>
          <w:sz w:val="24"/>
          <w:szCs w:val="24"/>
        </w:rPr>
      </w:pPr>
      <w:r w:rsidRPr="00EB18F7">
        <w:rPr>
          <w:rFonts w:ascii="Comic Sans MS" w:hAnsi="Comic Sans MS"/>
          <w:sz w:val="24"/>
          <w:szCs w:val="24"/>
        </w:rPr>
        <w:t xml:space="preserve">In-house </w:t>
      </w:r>
      <w:r w:rsidRPr="00EB18F7">
        <w:rPr>
          <w:rFonts w:ascii="Comic Sans MS" w:hAnsi="Comic Sans MS"/>
          <w:b/>
          <w:bCs/>
          <w:sz w:val="24"/>
          <w:szCs w:val="24"/>
        </w:rPr>
        <w:t>Garda accompaniment</w:t>
      </w:r>
      <w:r w:rsidRPr="00EB18F7">
        <w:rPr>
          <w:rFonts w:ascii="Comic Sans MS" w:hAnsi="Comic Sans MS"/>
          <w:sz w:val="24"/>
          <w:szCs w:val="24"/>
        </w:rPr>
        <w:t xml:space="preserve"> services</w:t>
      </w:r>
      <w:r w:rsidR="003B0802" w:rsidRPr="00EB18F7">
        <w:rPr>
          <w:rFonts w:ascii="Comic Sans MS" w:hAnsi="Comic Sans MS"/>
          <w:sz w:val="24"/>
          <w:szCs w:val="24"/>
        </w:rPr>
        <w:t>.</w:t>
      </w:r>
    </w:p>
    <w:p w14:paraId="4E7764B2" w14:textId="13D48B68" w:rsidR="003C79D9" w:rsidRPr="00EB18F7" w:rsidRDefault="003C79D9" w:rsidP="005E50BD">
      <w:pPr>
        <w:pStyle w:val="ListParagraph"/>
        <w:numPr>
          <w:ilvl w:val="0"/>
          <w:numId w:val="1"/>
        </w:numPr>
        <w:rPr>
          <w:rFonts w:ascii="Comic Sans MS" w:hAnsi="Comic Sans MS"/>
          <w:sz w:val="24"/>
          <w:szCs w:val="24"/>
        </w:rPr>
      </w:pPr>
      <w:r w:rsidRPr="00EB18F7">
        <w:rPr>
          <w:rFonts w:ascii="Comic Sans MS" w:hAnsi="Comic Sans MS"/>
          <w:sz w:val="24"/>
          <w:szCs w:val="24"/>
        </w:rPr>
        <w:t>Support with</w:t>
      </w:r>
      <w:r w:rsidR="007E72CA" w:rsidRPr="00EB18F7">
        <w:rPr>
          <w:rFonts w:ascii="Comic Sans MS" w:hAnsi="Comic Sans MS"/>
          <w:sz w:val="24"/>
          <w:szCs w:val="24"/>
        </w:rPr>
        <w:t xml:space="preserve"> the preparation of</w:t>
      </w:r>
      <w:r w:rsidRPr="00EB18F7">
        <w:rPr>
          <w:rFonts w:ascii="Comic Sans MS" w:hAnsi="Comic Sans MS"/>
          <w:sz w:val="24"/>
          <w:szCs w:val="24"/>
        </w:rPr>
        <w:t xml:space="preserve"> </w:t>
      </w:r>
      <w:r w:rsidRPr="00EB18F7">
        <w:rPr>
          <w:rFonts w:ascii="Comic Sans MS" w:hAnsi="Comic Sans MS"/>
          <w:b/>
          <w:bCs/>
          <w:sz w:val="24"/>
          <w:szCs w:val="24"/>
        </w:rPr>
        <w:t>Victim impact statements</w:t>
      </w:r>
      <w:r w:rsidR="00AA0E3A" w:rsidRPr="00EB18F7">
        <w:rPr>
          <w:rFonts w:ascii="Comic Sans MS" w:hAnsi="Comic Sans MS"/>
          <w:sz w:val="24"/>
          <w:szCs w:val="24"/>
        </w:rPr>
        <w:t xml:space="preserve"> where required.</w:t>
      </w:r>
    </w:p>
    <w:p w14:paraId="4E7764B3" w14:textId="6A74A649" w:rsidR="003C79D9" w:rsidRDefault="003C79D9" w:rsidP="005E50BD">
      <w:pPr>
        <w:pStyle w:val="ListParagraph"/>
        <w:numPr>
          <w:ilvl w:val="0"/>
          <w:numId w:val="1"/>
        </w:numPr>
        <w:rPr>
          <w:rFonts w:ascii="Comic Sans MS" w:hAnsi="Comic Sans MS"/>
          <w:sz w:val="24"/>
          <w:szCs w:val="24"/>
        </w:rPr>
      </w:pPr>
      <w:r w:rsidRPr="00EB18F7">
        <w:rPr>
          <w:rFonts w:ascii="Comic Sans MS" w:hAnsi="Comic Sans MS"/>
          <w:sz w:val="24"/>
          <w:szCs w:val="24"/>
        </w:rPr>
        <w:t xml:space="preserve">Free monthly </w:t>
      </w:r>
      <w:r w:rsidRPr="00C80379">
        <w:rPr>
          <w:rFonts w:ascii="Comic Sans MS" w:hAnsi="Comic Sans MS"/>
          <w:b/>
          <w:bCs/>
          <w:sz w:val="24"/>
          <w:szCs w:val="24"/>
        </w:rPr>
        <w:t>legal clinic</w:t>
      </w:r>
      <w:r w:rsidR="008C76CA" w:rsidRPr="00EB18F7">
        <w:rPr>
          <w:rFonts w:ascii="Comic Sans MS" w:hAnsi="Comic Sans MS"/>
          <w:sz w:val="24"/>
          <w:szCs w:val="24"/>
        </w:rPr>
        <w:t>.</w:t>
      </w:r>
    </w:p>
    <w:p w14:paraId="181C3B21" w14:textId="77777777" w:rsidR="00C80379" w:rsidRPr="00EB18F7" w:rsidRDefault="00C80379" w:rsidP="00190677">
      <w:pPr>
        <w:pStyle w:val="ListParagraph"/>
        <w:rPr>
          <w:rFonts w:ascii="Comic Sans MS" w:hAnsi="Comic Sans MS"/>
          <w:sz w:val="24"/>
          <w:szCs w:val="24"/>
        </w:rPr>
      </w:pPr>
    </w:p>
    <w:p w14:paraId="7B7D8F96" w14:textId="77777777" w:rsidR="007A7E72" w:rsidRPr="00EB18F7" w:rsidRDefault="007A7E72" w:rsidP="007A7E72">
      <w:pPr>
        <w:pStyle w:val="ListParagraph"/>
        <w:rPr>
          <w:rFonts w:ascii="Comic Sans MS" w:hAnsi="Comic Sans MS"/>
          <w:sz w:val="24"/>
          <w:szCs w:val="24"/>
        </w:rPr>
      </w:pPr>
    </w:p>
    <w:p w14:paraId="3B7C6B64" w14:textId="263FFAB2" w:rsidR="00001340" w:rsidRPr="006147C1" w:rsidRDefault="00074B5E" w:rsidP="00001340">
      <w:pPr>
        <w:pStyle w:val="Heading1"/>
        <w:shd w:val="clear" w:color="auto" w:fill="9CC2E5" w:themeFill="accent1" w:themeFillTint="99"/>
        <w:rPr>
          <w:rFonts w:ascii="Comic Sans MS" w:hAnsi="Comic Sans MS"/>
        </w:rPr>
      </w:pPr>
      <w:bookmarkStart w:id="4" w:name="_Toc68165493"/>
      <w:r w:rsidRPr="006147C1">
        <w:rPr>
          <w:rFonts w:ascii="Comic Sans MS" w:hAnsi="Comic Sans MS"/>
        </w:rPr>
        <w:t>Brief H</w:t>
      </w:r>
      <w:r w:rsidR="00001340" w:rsidRPr="006147C1">
        <w:rPr>
          <w:rFonts w:ascii="Comic Sans MS" w:hAnsi="Comic Sans MS"/>
        </w:rPr>
        <w:t>istory</w:t>
      </w:r>
      <w:r w:rsidR="0028068E" w:rsidRPr="006147C1">
        <w:rPr>
          <w:rFonts w:ascii="Comic Sans MS" w:hAnsi="Comic Sans MS"/>
        </w:rPr>
        <w:t>:</w:t>
      </w:r>
      <w:bookmarkEnd w:id="4"/>
    </w:p>
    <w:p w14:paraId="52DF2584" w14:textId="77777777" w:rsidR="00001340" w:rsidRPr="00EB18F7" w:rsidRDefault="00001340" w:rsidP="00001340">
      <w:pPr>
        <w:jc w:val="both"/>
        <w:rPr>
          <w:sz w:val="24"/>
          <w:szCs w:val="24"/>
        </w:rPr>
      </w:pPr>
    </w:p>
    <w:p w14:paraId="5A238660" w14:textId="77777777" w:rsidR="00C80379" w:rsidRDefault="00C80379" w:rsidP="003C79D9">
      <w:pPr>
        <w:autoSpaceDE w:val="0"/>
        <w:autoSpaceDN w:val="0"/>
        <w:adjustRightInd w:val="0"/>
        <w:spacing w:after="0" w:line="240" w:lineRule="auto"/>
        <w:jc w:val="both"/>
        <w:rPr>
          <w:rFonts w:ascii="Comic Sans MS" w:hAnsi="Comic Sans MS"/>
          <w:sz w:val="24"/>
          <w:szCs w:val="24"/>
        </w:rPr>
      </w:pPr>
    </w:p>
    <w:p w14:paraId="037528DF" w14:textId="77777777" w:rsidR="00741202" w:rsidRDefault="003C79D9" w:rsidP="003C79D9">
      <w:pPr>
        <w:autoSpaceDE w:val="0"/>
        <w:autoSpaceDN w:val="0"/>
        <w:adjustRightInd w:val="0"/>
        <w:spacing w:after="0" w:line="240" w:lineRule="auto"/>
        <w:jc w:val="both"/>
        <w:rPr>
          <w:rFonts w:ascii="Comic Sans MS" w:hAnsi="Comic Sans MS"/>
          <w:sz w:val="24"/>
          <w:szCs w:val="24"/>
        </w:rPr>
      </w:pPr>
      <w:r w:rsidRPr="00EB18F7">
        <w:rPr>
          <w:rFonts w:ascii="Comic Sans MS" w:hAnsi="Comic Sans MS"/>
          <w:sz w:val="24"/>
          <w:szCs w:val="24"/>
        </w:rPr>
        <w:t xml:space="preserve">Our organisation has had to withstand a devastating economic recession that challenged the entire voluntary and community sector in the past 10years. </w:t>
      </w:r>
    </w:p>
    <w:p w14:paraId="0231CD3F" w14:textId="1CA98EB7" w:rsidR="007031CA" w:rsidRPr="00EB18F7" w:rsidRDefault="00741202" w:rsidP="003C79D9">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 xml:space="preserve">Then </w:t>
      </w:r>
      <w:r w:rsidR="003C79D9" w:rsidRPr="00EB18F7">
        <w:rPr>
          <w:rFonts w:ascii="Comic Sans MS" w:hAnsi="Comic Sans MS"/>
          <w:sz w:val="24"/>
          <w:szCs w:val="24"/>
        </w:rPr>
        <w:t xml:space="preserve">2020 brought the impact of </w:t>
      </w:r>
      <w:r w:rsidR="00AC60C9" w:rsidRPr="00EB18F7">
        <w:rPr>
          <w:rFonts w:ascii="Comic Sans MS" w:hAnsi="Comic Sans MS"/>
          <w:sz w:val="24"/>
          <w:szCs w:val="24"/>
        </w:rPr>
        <w:t>COVID-19</w:t>
      </w:r>
      <w:r w:rsidR="003C79D9" w:rsidRPr="00EB18F7">
        <w:rPr>
          <w:rFonts w:ascii="Comic Sans MS" w:hAnsi="Comic Sans MS"/>
          <w:sz w:val="24"/>
          <w:szCs w:val="24"/>
        </w:rPr>
        <w:t xml:space="preserve">, which no one could ever have </w:t>
      </w:r>
      <w:r w:rsidR="00AC60C9" w:rsidRPr="00EB18F7">
        <w:rPr>
          <w:rFonts w:ascii="Comic Sans MS" w:hAnsi="Comic Sans MS"/>
          <w:sz w:val="24"/>
          <w:szCs w:val="24"/>
        </w:rPr>
        <w:t>foreseen</w:t>
      </w:r>
      <w:r w:rsidR="003C79D9" w:rsidRPr="00EB18F7">
        <w:rPr>
          <w:rFonts w:ascii="Comic Sans MS" w:hAnsi="Comic Sans MS"/>
          <w:sz w:val="24"/>
          <w:szCs w:val="24"/>
        </w:rPr>
        <w:t xml:space="preserve"> and challenged us to continue to deliver our service in a different way. We adapted and rose to the challenge without shutting our doors, thanks to our staff who have worked unerringly towards achieving that goal, through their professionalism, compassion</w:t>
      </w:r>
      <w:r w:rsidR="007031CA" w:rsidRPr="00EB18F7">
        <w:rPr>
          <w:rFonts w:ascii="Comic Sans MS" w:hAnsi="Comic Sans MS"/>
          <w:sz w:val="24"/>
          <w:szCs w:val="24"/>
        </w:rPr>
        <w:t>,</w:t>
      </w:r>
      <w:r w:rsidR="003C79D9" w:rsidRPr="00EB18F7">
        <w:rPr>
          <w:rFonts w:ascii="Comic Sans MS" w:hAnsi="Comic Sans MS"/>
          <w:sz w:val="24"/>
          <w:szCs w:val="24"/>
        </w:rPr>
        <w:t xml:space="preserve"> and commitment to both our long term and recent survivors of sexual abuse and assault. </w:t>
      </w:r>
    </w:p>
    <w:p w14:paraId="3828F601" w14:textId="77777777" w:rsidR="00F61F1B" w:rsidRDefault="003C79D9" w:rsidP="007E1AC3">
      <w:pPr>
        <w:autoSpaceDE w:val="0"/>
        <w:autoSpaceDN w:val="0"/>
        <w:adjustRightInd w:val="0"/>
        <w:spacing w:after="0" w:line="240" w:lineRule="auto"/>
        <w:jc w:val="both"/>
        <w:rPr>
          <w:rFonts w:ascii="Comic Sans MS" w:hAnsi="Comic Sans MS"/>
          <w:sz w:val="24"/>
          <w:szCs w:val="24"/>
        </w:rPr>
      </w:pPr>
      <w:r w:rsidRPr="00EB18F7">
        <w:rPr>
          <w:rFonts w:ascii="Comic Sans MS" w:hAnsi="Comic Sans MS"/>
          <w:sz w:val="24"/>
          <w:szCs w:val="24"/>
        </w:rPr>
        <w:t xml:space="preserve">We have witnessed significant societal change over this time. Ireland has become more diverse as a society, in some ways more tolerant of difference yet also more fragmented and discohesive. </w:t>
      </w:r>
      <w:r w:rsidR="005F01B9">
        <w:rPr>
          <w:rFonts w:ascii="Comic Sans MS" w:hAnsi="Comic Sans MS"/>
          <w:sz w:val="24"/>
          <w:szCs w:val="24"/>
        </w:rPr>
        <w:t xml:space="preserve">However, we </w:t>
      </w:r>
      <w:r w:rsidR="00E86069">
        <w:rPr>
          <w:rFonts w:ascii="Comic Sans MS" w:hAnsi="Comic Sans MS"/>
          <w:sz w:val="24"/>
          <w:szCs w:val="24"/>
        </w:rPr>
        <w:t>ar</w:t>
      </w:r>
      <w:r w:rsidR="002425CB">
        <w:rPr>
          <w:rFonts w:ascii="Comic Sans MS" w:hAnsi="Comic Sans MS"/>
          <w:sz w:val="24"/>
          <w:szCs w:val="24"/>
        </w:rPr>
        <w:t>e hop</w:t>
      </w:r>
      <w:r w:rsidR="00725BF2">
        <w:rPr>
          <w:rFonts w:ascii="Comic Sans MS" w:hAnsi="Comic Sans MS"/>
          <w:sz w:val="24"/>
          <w:szCs w:val="24"/>
        </w:rPr>
        <w:t>e</w:t>
      </w:r>
      <w:r w:rsidR="002425CB">
        <w:rPr>
          <w:rFonts w:ascii="Comic Sans MS" w:hAnsi="Comic Sans MS"/>
          <w:sz w:val="24"/>
          <w:szCs w:val="24"/>
        </w:rPr>
        <w:t>ful as we look ahead into the next five years</w:t>
      </w:r>
      <w:r w:rsidR="00D6366E">
        <w:rPr>
          <w:rFonts w:ascii="Comic Sans MS" w:hAnsi="Comic Sans MS"/>
          <w:sz w:val="24"/>
          <w:szCs w:val="24"/>
        </w:rPr>
        <w:t>,</w:t>
      </w:r>
      <w:r w:rsidR="008838B9">
        <w:rPr>
          <w:rFonts w:ascii="Comic Sans MS" w:hAnsi="Comic Sans MS"/>
          <w:sz w:val="24"/>
          <w:szCs w:val="24"/>
        </w:rPr>
        <w:t xml:space="preserve"> </w:t>
      </w:r>
      <w:r w:rsidR="006F6B5A">
        <w:rPr>
          <w:rFonts w:ascii="Comic Sans MS" w:hAnsi="Comic Sans MS"/>
          <w:sz w:val="24"/>
          <w:szCs w:val="24"/>
        </w:rPr>
        <w:t xml:space="preserve">that together we will build an even stronger service, </w:t>
      </w:r>
      <w:r w:rsidR="005A58CD">
        <w:rPr>
          <w:rFonts w:ascii="Comic Sans MS" w:hAnsi="Comic Sans MS"/>
          <w:sz w:val="24"/>
          <w:szCs w:val="24"/>
        </w:rPr>
        <w:t xml:space="preserve">and do our best to ensure that </w:t>
      </w:r>
      <w:r w:rsidR="001C6E90">
        <w:rPr>
          <w:rFonts w:ascii="Comic Sans MS" w:hAnsi="Comic Sans MS"/>
          <w:sz w:val="24"/>
          <w:szCs w:val="24"/>
        </w:rPr>
        <w:t xml:space="preserve">all survivors of sexual </w:t>
      </w:r>
      <w:r w:rsidR="00234DDE">
        <w:rPr>
          <w:rFonts w:ascii="Comic Sans MS" w:hAnsi="Comic Sans MS"/>
          <w:sz w:val="24"/>
          <w:szCs w:val="24"/>
        </w:rPr>
        <w:t xml:space="preserve">violence and abuse </w:t>
      </w:r>
      <w:r w:rsidR="00234DDE" w:rsidRPr="007E1AC3">
        <w:rPr>
          <w:rFonts w:ascii="Comic Sans MS" w:hAnsi="Comic Sans MS"/>
          <w:sz w:val="24"/>
          <w:szCs w:val="24"/>
        </w:rPr>
        <w:t xml:space="preserve">will be the better for their interaction with our team </w:t>
      </w:r>
      <w:r w:rsidR="00B51BB0">
        <w:rPr>
          <w:rFonts w:ascii="Comic Sans MS" w:hAnsi="Comic Sans MS"/>
          <w:sz w:val="24"/>
          <w:szCs w:val="24"/>
        </w:rPr>
        <w:t>at the Galway Rape Crisis Centre.</w:t>
      </w:r>
      <w:r w:rsidR="00755F2C">
        <w:rPr>
          <w:rFonts w:ascii="Comic Sans MS" w:hAnsi="Comic Sans MS"/>
          <w:sz w:val="24"/>
          <w:szCs w:val="24"/>
        </w:rPr>
        <w:t xml:space="preserve"> </w:t>
      </w:r>
    </w:p>
    <w:p w14:paraId="56EAA1FC" w14:textId="5D985605" w:rsidR="00941BFA" w:rsidRPr="007E1AC3" w:rsidRDefault="001937B7" w:rsidP="007E1AC3">
      <w:pPr>
        <w:autoSpaceDE w:val="0"/>
        <w:autoSpaceDN w:val="0"/>
        <w:adjustRightInd w:val="0"/>
        <w:spacing w:after="0" w:line="240" w:lineRule="auto"/>
        <w:jc w:val="both"/>
        <w:rPr>
          <w:rFonts w:ascii="Comic Sans MS" w:hAnsi="Comic Sans MS"/>
          <w:sz w:val="24"/>
          <w:szCs w:val="24"/>
        </w:rPr>
      </w:pPr>
      <w:r>
        <w:rPr>
          <w:rFonts w:ascii="Comic Sans MS" w:hAnsi="Comic Sans MS"/>
          <w:sz w:val="24"/>
          <w:szCs w:val="24"/>
        </w:rPr>
        <w:t xml:space="preserve">We </w:t>
      </w:r>
      <w:r w:rsidR="00A46731">
        <w:rPr>
          <w:rFonts w:ascii="Comic Sans MS" w:hAnsi="Comic Sans MS"/>
          <w:sz w:val="24"/>
          <w:szCs w:val="24"/>
        </w:rPr>
        <w:t xml:space="preserve">also </w:t>
      </w:r>
      <w:r>
        <w:rPr>
          <w:rFonts w:ascii="Comic Sans MS" w:hAnsi="Comic Sans MS"/>
          <w:sz w:val="24"/>
          <w:szCs w:val="24"/>
        </w:rPr>
        <w:t>embrac</w:t>
      </w:r>
      <w:r w:rsidR="00A46731">
        <w:rPr>
          <w:rFonts w:ascii="Comic Sans MS" w:hAnsi="Comic Sans MS"/>
          <w:sz w:val="24"/>
          <w:szCs w:val="24"/>
        </w:rPr>
        <w:t>e</w:t>
      </w:r>
      <w:r>
        <w:rPr>
          <w:rFonts w:ascii="Comic Sans MS" w:hAnsi="Comic Sans MS"/>
          <w:sz w:val="24"/>
          <w:szCs w:val="24"/>
        </w:rPr>
        <w:t xml:space="preserve"> the challenges that this report has presented</w:t>
      </w:r>
      <w:r w:rsidR="00A46731">
        <w:rPr>
          <w:rFonts w:ascii="Comic Sans MS" w:hAnsi="Comic Sans MS"/>
          <w:sz w:val="24"/>
          <w:szCs w:val="24"/>
        </w:rPr>
        <w:t xml:space="preserve">. </w:t>
      </w:r>
    </w:p>
    <w:p w14:paraId="4E7764B4" w14:textId="02552D6C" w:rsidR="003C79D9" w:rsidRPr="00EB18F7" w:rsidRDefault="003C79D9" w:rsidP="001A322F">
      <w:pPr>
        <w:autoSpaceDE w:val="0"/>
        <w:autoSpaceDN w:val="0"/>
        <w:adjustRightInd w:val="0"/>
        <w:spacing w:after="0" w:line="240" w:lineRule="auto"/>
        <w:jc w:val="both"/>
        <w:rPr>
          <w:rFonts w:ascii="Comic Sans MS" w:hAnsi="Comic Sans MS"/>
          <w:sz w:val="24"/>
          <w:szCs w:val="24"/>
        </w:rPr>
      </w:pPr>
    </w:p>
    <w:p w14:paraId="7A15C795" w14:textId="65275D95" w:rsidR="00764A3E" w:rsidRPr="00EB18F7" w:rsidRDefault="00953903" w:rsidP="00CA2DF6">
      <w:pPr>
        <w:rPr>
          <w:rFonts w:ascii="Comic Sans MS" w:hAnsi="Comic Sans MS"/>
          <w:sz w:val="24"/>
          <w:szCs w:val="24"/>
        </w:rPr>
      </w:pPr>
      <w:r w:rsidRPr="00EB18F7">
        <w:rPr>
          <w:rFonts w:ascii="Comic Sans MS" w:hAnsi="Comic Sans MS"/>
          <w:sz w:val="24"/>
          <w:szCs w:val="24"/>
        </w:rPr>
        <w:br w:type="page"/>
      </w:r>
    </w:p>
    <w:p w14:paraId="4E7764BC" w14:textId="1532C718" w:rsidR="003C79D9" w:rsidRPr="006147C1" w:rsidRDefault="003C79D9" w:rsidP="003C79D9">
      <w:pPr>
        <w:pStyle w:val="Heading1"/>
        <w:shd w:val="clear" w:color="auto" w:fill="9CC2E5" w:themeFill="accent1" w:themeFillTint="99"/>
        <w:rPr>
          <w:rFonts w:ascii="Comic Sans MS" w:hAnsi="Comic Sans MS"/>
        </w:rPr>
      </w:pPr>
      <w:bookmarkStart w:id="5" w:name="_Toc68165494"/>
      <w:r w:rsidRPr="006147C1">
        <w:rPr>
          <w:rFonts w:ascii="Comic Sans MS" w:hAnsi="Comic Sans MS"/>
        </w:rPr>
        <w:t>Main priorities</w:t>
      </w:r>
      <w:bookmarkEnd w:id="5"/>
    </w:p>
    <w:p w14:paraId="78FC2A67" w14:textId="77777777" w:rsidR="00194917" w:rsidRPr="00EB18F7" w:rsidRDefault="00194917" w:rsidP="000952CA">
      <w:pPr>
        <w:pStyle w:val="ListParagraph"/>
        <w:ind w:left="1080"/>
        <w:rPr>
          <w:sz w:val="24"/>
          <w:szCs w:val="24"/>
        </w:rPr>
      </w:pPr>
    </w:p>
    <w:p w14:paraId="6645FAAE" w14:textId="1F31FC7D" w:rsidR="000952CA" w:rsidRDefault="000952CA" w:rsidP="000952CA">
      <w:pPr>
        <w:pStyle w:val="ListParagraph"/>
        <w:ind w:left="1080"/>
        <w:rPr>
          <w:rFonts w:ascii="Comic Sans MS" w:hAnsi="Comic Sans MS"/>
          <w:sz w:val="24"/>
          <w:szCs w:val="24"/>
        </w:rPr>
      </w:pPr>
      <w:r w:rsidRPr="00EB18F7">
        <w:rPr>
          <w:rFonts w:ascii="Comic Sans MS" w:hAnsi="Comic Sans MS"/>
          <w:sz w:val="24"/>
          <w:szCs w:val="24"/>
        </w:rPr>
        <w:t xml:space="preserve">We have chosen these </w:t>
      </w:r>
      <w:r w:rsidR="0071681D" w:rsidRPr="00EB18F7">
        <w:rPr>
          <w:rFonts w:ascii="Comic Sans MS" w:hAnsi="Comic Sans MS"/>
          <w:sz w:val="24"/>
          <w:szCs w:val="24"/>
        </w:rPr>
        <w:t xml:space="preserve">four </w:t>
      </w:r>
      <w:r w:rsidRPr="00EB18F7">
        <w:rPr>
          <w:rFonts w:ascii="Comic Sans MS" w:hAnsi="Comic Sans MS"/>
          <w:sz w:val="24"/>
          <w:szCs w:val="24"/>
        </w:rPr>
        <w:t>main priorities from the plan to guide us during the next five years.</w:t>
      </w:r>
    </w:p>
    <w:p w14:paraId="5BAFFF4E" w14:textId="77777777" w:rsidR="001D0BFD" w:rsidRPr="00EB18F7" w:rsidRDefault="001D0BFD" w:rsidP="000952CA">
      <w:pPr>
        <w:pStyle w:val="ListParagraph"/>
        <w:ind w:left="1080"/>
        <w:rPr>
          <w:rFonts w:ascii="Comic Sans MS" w:hAnsi="Comic Sans MS"/>
          <w:sz w:val="24"/>
          <w:szCs w:val="24"/>
        </w:rPr>
      </w:pPr>
    </w:p>
    <w:p w14:paraId="732FEC45" w14:textId="1976B57B" w:rsidR="00F61F1B" w:rsidRDefault="003C79D9" w:rsidP="00F61F1B">
      <w:pPr>
        <w:pStyle w:val="ListParagraph"/>
        <w:numPr>
          <w:ilvl w:val="0"/>
          <w:numId w:val="19"/>
        </w:numPr>
        <w:spacing w:before="60" w:after="60" w:line="240" w:lineRule="auto"/>
        <w:rPr>
          <w:rFonts w:ascii="Comic Sans MS" w:hAnsi="Comic Sans MS"/>
          <w:sz w:val="24"/>
          <w:szCs w:val="24"/>
        </w:rPr>
      </w:pPr>
      <w:r w:rsidRPr="00EB18F7">
        <w:rPr>
          <w:rFonts w:ascii="Comic Sans MS" w:hAnsi="Comic Sans MS"/>
          <w:b/>
          <w:bCs/>
          <w:sz w:val="24"/>
          <w:szCs w:val="24"/>
        </w:rPr>
        <w:t>New premises</w:t>
      </w:r>
      <w:r w:rsidRPr="00EB18F7">
        <w:rPr>
          <w:rFonts w:ascii="Comic Sans MS" w:hAnsi="Comic Sans MS"/>
          <w:sz w:val="24"/>
          <w:szCs w:val="24"/>
        </w:rPr>
        <w:t xml:space="preserve"> for the Galway Rape Crisis centre</w:t>
      </w:r>
      <w:r w:rsidR="00F61F1B">
        <w:rPr>
          <w:rFonts w:ascii="Comic Sans MS" w:hAnsi="Comic Sans MS"/>
          <w:sz w:val="24"/>
          <w:szCs w:val="24"/>
        </w:rPr>
        <w:t>, in order to</w:t>
      </w:r>
      <w:r w:rsidR="00F61F1B">
        <w:rPr>
          <w:rFonts w:ascii="Calibri" w:hAnsi="Calibri"/>
          <w:sz w:val="24"/>
          <w:szCs w:val="24"/>
        </w:rPr>
        <w:t xml:space="preserve"> </w:t>
      </w:r>
      <w:r w:rsidR="00F61F1B" w:rsidRPr="0055436D">
        <w:rPr>
          <w:rFonts w:ascii="Comic Sans MS" w:hAnsi="Comic Sans MS"/>
          <w:sz w:val="24"/>
          <w:szCs w:val="24"/>
        </w:rPr>
        <w:t xml:space="preserve">maintain the long-term future of our growing services. </w:t>
      </w:r>
    </w:p>
    <w:p w14:paraId="7A1CEAE0" w14:textId="77777777" w:rsidR="0055436D" w:rsidRPr="0055436D" w:rsidRDefault="0055436D" w:rsidP="0055436D">
      <w:pPr>
        <w:spacing w:before="60" w:after="60" w:line="240" w:lineRule="auto"/>
        <w:rPr>
          <w:rFonts w:ascii="Comic Sans MS" w:hAnsi="Comic Sans MS"/>
          <w:sz w:val="24"/>
          <w:szCs w:val="24"/>
        </w:rPr>
      </w:pPr>
    </w:p>
    <w:p w14:paraId="0DA74ECF" w14:textId="77777777" w:rsidR="0055436D" w:rsidRDefault="00E77B4D" w:rsidP="0055436D">
      <w:pPr>
        <w:pStyle w:val="ListParagraph"/>
        <w:numPr>
          <w:ilvl w:val="0"/>
          <w:numId w:val="19"/>
        </w:numPr>
        <w:spacing w:before="60" w:after="60" w:line="240" w:lineRule="auto"/>
        <w:rPr>
          <w:rFonts w:ascii="Calibri" w:hAnsi="Calibri"/>
          <w:sz w:val="24"/>
          <w:szCs w:val="24"/>
        </w:rPr>
      </w:pPr>
      <w:r w:rsidRPr="00F61F1B">
        <w:rPr>
          <w:rFonts w:ascii="Comic Sans MS" w:hAnsi="Comic Sans MS"/>
          <w:b/>
          <w:bCs/>
          <w:sz w:val="24"/>
          <w:szCs w:val="24"/>
        </w:rPr>
        <w:t>Clinical Department;</w:t>
      </w:r>
      <w:r w:rsidRPr="00F61F1B">
        <w:rPr>
          <w:rFonts w:ascii="Comic Sans MS" w:hAnsi="Comic Sans MS"/>
          <w:sz w:val="24"/>
          <w:szCs w:val="24"/>
        </w:rPr>
        <w:t xml:space="preserve"> </w:t>
      </w:r>
      <w:r w:rsidR="00F61F1B" w:rsidRPr="00F61F1B">
        <w:rPr>
          <w:rFonts w:ascii="Comic Sans MS" w:hAnsi="Comic Sans MS"/>
          <w:sz w:val="24"/>
          <w:szCs w:val="24"/>
        </w:rPr>
        <w:t>The way in which we coordinate our actions, organise ourselves, and work together will determine how effective we are in hearing and responding to client needs and preferences.</w:t>
      </w:r>
    </w:p>
    <w:p w14:paraId="66870A67" w14:textId="77777777" w:rsidR="0055436D" w:rsidRPr="0055436D" w:rsidRDefault="0055436D" w:rsidP="0055436D">
      <w:pPr>
        <w:pStyle w:val="ListParagraph"/>
        <w:rPr>
          <w:rFonts w:ascii="Comic Sans MS" w:hAnsi="Comic Sans MS"/>
          <w:b/>
          <w:bCs/>
          <w:sz w:val="24"/>
          <w:szCs w:val="24"/>
        </w:rPr>
      </w:pPr>
    </w:p>
    <w:p w14:paraId="1B669820" w14:textId="77777777" w:rsidR="00571E32" w:rsidRDefault="00EA4D1E" w:rsidP="00571E32">
      <w:pPr>
        <w:pStyle w:val="ListParagraph"/>
        <w:numPr>
          <w:ilvl w:val="0"/>
          <w:numId w:val="19"/>
        </w:numPr>
        <w:spacing w:before="60" w:after="60" w:line="240" w:lineRule="auto"/>
        <w:rPr>
          <w:rFonts w:ascii="Comic Sans MS" w:hAnsi="Comic Sans MS"/>
          <w:sz w:val="24"/>
          <w:szCs w:val="24"/>
        </w:rPr>
      </w:pPr>
      <w:r w:rsidRPr="0055436D">
        <w:rPr>
          <w:rFonts w:ascii="Comic Sans MS" w:hAnsi="Comic Sans MS"/>
          <w:b/>
          <w:bCs/>
          <w:sz w:val="24"/>
          <w:szCs w:val="24"/>
        </w:rPr>
        <w:t>Education</w:t>
      </w:r>
      <w:r w:rsidR="00D22D77" w:rsidRPr="0055436D">
        <w:rPr>
          <w:rFonts w:ascii="Comic Sans MS" w:hAnsi="Comic Sans MS"/>
          <w:b/>
          <w:bCs/>
          <w:sz w:val="24"/>
          <w:szCs w:val="24"/>
        </w:rPr>
        <w:t xml:space="preserve"> Department</w:t>
      </w:r>
      <w:r w:rsidRPr="0055436D">
        <w:rPr>
          <w:rFonts w:ascii="Comic Sans MS" w:hAnsi="Comic Sans MS"/>
          <w:b/>
          <w:bCs/>
          <w:sz w:val="24"/>
          <w:szCs w:val="24"/>
        </w:rPr>
        <w:t>;</w:t>
      </w:r>
      <w:r w:rsidRPr="0055436D">
        <w:rPr>
          <w:rFonts w:ascii="Comic Sans MS" w:hAnsi="Comic Sans MS"/>
          <w:sz w:val="24"/>
          <w:szCs w:val="24"/>
        </w:rPr>
        <w:t xml:space="preserve"> </w:t>
      </w:r>
      <w:r w:rsidR="00F61F1B" w:rsidRPr="0055436D">
        <w:rPr>
          <w:rFonts w:ascii="Comic Sans MS" w:hAnsi="Comic Sans MS"/>
          <w:sz w:val="24"/>
          <w:szCs w:val="24"/>
        </w:rPr>
        <w:t>The overarching goal of our preventative work is to challenge societal norms, reduce stigma related to sexual violence, and advocate on behalf of survivors of sexual abuse and violence.</w:t>
      </w:r>
      <w:r w:rsidR="0055436D" w:rsidRPr="0055436D">
        <w:rPr>
          <w:rFonts w:ascii="Comic Sans MS" w:hAnsi="Comic Sans MS"/>
          <w:sz w:val="24"/>
          <w:szCs w:val="24"/>
        </w:rPr>
        <w:t xml:space="preserve"> To also become a key service provider regionally in education, training, and community attitude change.</w:t>
      </w:r>
    </w:p>
    <w:p w14:paraId="49E6C124" w14:textId="77777777" w:rsidR="00571E32" w:rsidRPr="00571E32" w:rsidRDefault="00571E32" w:rsidP="00571E32">
      <w:pPr>
        <w:pStyle w:val="ListParagraph"/>
        <w:rPr>
          <w:rFonts w:ascii="Comic Sans MS" w:hAnsi="Comic Sans MS"/>
          <w:b/>
          <w:bCs/>
          <w:sz w:val="24"/>
          <w:szCs w:val="24"/>
        </w:rPr>
      </w:pPr>
    </w:p>
    <w:p w14:paraId="4EBD1EAA" w14:textId="6D7D5604" w:rsidR="00571E32" w:rsidRPr="00571E32" w:rsidRDefault="003C79D9" w:rsidP="00571E32">
      <w:pPr>
        <w:pStyle w:val="ListParagraph"/>
        <w:numPr>
          <w:ilvl w:val="0"/>
          <w:numId w:val="19"/>
        </w:numPr>
        <w:spacing w:before="60" w:after="60" w:line="240" w:lineRule="auto"/>
        <w:rPr>
          <w:rFonts w:ascii="Comic Sans MS" w:hAnsi="Comic Sans MS"/>
          <w:sz w:val="24"/>
          <w:szCs w:val="24"/>
        </w:rPr>
      </w:pPr>
      <w:r w:rsidRPr="00571E32">
        <w:rPr>
          <w:rFonts w:ascii="Comic Sans MS" w:hAnsi="Comic Sans MS"/>
          <w:b/>
          <w:bCs/>
          <w:sz w:val="24"/>
          <w:szCs w:val="24"/>
        </w:rPr>
        <w:t>Fundraising</w:t>
      </w:r>
      <w:r w:rsidR="00D22D77" w:rsidRPr="00571E32">
        <w:rPr>
          <w:rFonts w:ascii="Comic Sans MS" w:hAnsi="Comic Sans MS"/>
          <w:b/>
          <w:bCs/>
          <w:sz w:val="24"/>
          <w:szCs w:val="24"/>
        </w:rPr>
        <w:t xml:space="preserve"> department</w:t>
      </w:r>
      <w:r w:rsidRPr="00571E32">
        <w:rPr>
          <w:rFonts w:ascii="Comic Sans MS" w:hAnsi="Comic Sans MS"/>
          <w:b/>
          <w:bCs/>
          <w:sz w:val="24"/>
          <w:szCs w:val="24"/>
        </w:rPr>
        <w:t>;</w:t>
      </w:r>
      <w:r w:rsidRPr="00571E32">
        <w:rPr>
          <w:rFonts w:ascii="Comic Sans MS" w:hAnsi="Comic Sans MS"/>
          <w:sz w:val="24"/>
          <w:szCs w:val="24"/>
        </w:rPr>
        <w:t xml:space="preserve"> </w:t>
      </w:r>
      <w:r w:rsidR="00AC60C9" w:rsidRPr="00571E32">
        <w:rPr>
          <w:rFonts w:ascii="Comic Sans MS" w:hAnsi="Comic Sans MS"/>
          <w:sz w:val="24"/>
          <w:szCs w:val="24"/>
        </w:rPr>
        <w:t>five-year</w:t>
      </w:r>
      <w:r w:rsidRPr="00571E32">
        <w:rPr>
          <w:rFonts w:ascii="Comic Sans MS" w:hAnsi="Comic Sans MS"/>
          <w:sz w:val="24"/>
          <w:szCs w:val="24"/>
        </w:rPr>
        <w:t xml:space="preserve"> strategy</w:t>
      </w:r>
      <w:r w:rsidR="0055436D" w:rsidRPr="00571E32">
        <w:rPr>
          <w:rFonts w:ascii="Comic Sans MS" w:hAnsi="Comic Sans MS"/>
          <w:sz w:val="24"/>
          <w:szCs w:val="24"/>
        </w:rPr>
        <w:t xml:space="preserve"> </w:t>
      </w:r>
      <w:r w:rsidR="001A25A3" w:rsidRPr="00571E32">
        <w:rPr>
          <w:rFonts w:ascii="Comic Sans MS" w:hAnsi="Comic Sans MS"/>
          <w:sz w:val="24"/>
          <w:szCs w:val="24"/>
        </w:rPr>
        <w:t>to increase funding is critical to achieving the service innovations referred to in the strategy, or even to meet existing community needs.</w:t>
      </w:r>
      <w:r w:rsidR="00571E32" w:rsidRPr="00571E32">
        <w:rPr>
          <w:rFonts w:ascii="Comic Sans MS" w:hAnsi="Comic Sans MS"/>
          <w:sz w:val="24"/>
          <w:szCs w:val="24"/>
        </w:rPr>
        <w:t xml:space="preserve"> Enhance the visibility of GRCC in the local community and with community/ statutory stakeholders.</w:t>
      </w:r>
    </w:p>
    <w:p w14:paraId="319CD728" w14:textId="484E3B3F" w:rsidR="00166331" w:rsidRPr="00166331" w:rsidRDefault="00166331" w:rsidP="00571E32">
      <w:pPr>
        <w:pStyle w:val="ListParagraph"/>
        <w:spacing w:before="60" w:after="60" w:line="240" w:lineRule="auto"/>
        <w:ind w:left="1080"/>
        <w:rPr>
          <w:rFonts w:ascii="Comic Sans MS" w:hAnsi="Comic Sans MS"/>
          <w:sz w:val="24"/>
          <w:szCs w:val="24"/>
        </w:rPr>
      </w:pPr>
    </w:p>
    <w:p w14:paraId="4E7764BF" w14:textId="68F6DB51" w:rsidR="003C79D9" w:rsidRPr="00F61F1B" w:rsidRDefault="003C79D9" w:rsidP="00166331">
      <w:pPr>
        <w:pStyle w:val="ListParagraph"/>
        <w:spacing w:before="60" w:after="60" w:line="240" w:lineRule="auto"/>
        <w:ind w:left="1080"/>
        <w:rPr>
          <w:rFonts w:ascii="Calibri" w:hAnsi="Calibri"/>
          <w:sz w:val="24"/>
          <w:szCs w:val="24"/>
        </w:rPr>
      </w:pPr>
    </w:p>
    <w:p w14:paraId="158DA08D" w14:textId="77777777" w:rsidR="001707EA" w:rsidRPr="00EB18F7" w:rsidRDefault="001707EA" w:rsidP="001707EA">
      <w:pPr>
        <w:pStyle w:val="ListParagraph"/>
        <w:ind w:left="1080"/>
        <w:jc w:val="both"/>
        <w:rPr>
          <w:rFonts w:ascii="Comic Sans MS" w:hAnsi="Comic Sans MS"/>
          <w:sz w:val="24"/>
          <w:szCs w:val="24"/>
        </w:rPr>
      </w:pPr>
    </w:p>
    <w:p w14:paraId="560CF9C2" w14:textId="77777777" w:rsidR="001707EA" w:rsidRPr="001707EA" w:rsidRDefault="001707EA" w:rsidP="001707EA">
      <w:pPr>
        <w:pStyle w:val="ListParagraph"/>
        <w:rPr>
          <w:rFonts w:ascii="Comic Sans MS" w:hAnsi="Comic Sans MS"/>
          <w:sz w:val="24"/>
          <w:szCs w:val="24"/>
        </w:rPr>
      </w:pPr>
    </w:p>
    <w:p w14:paraId="592AB274" w14:textId="77777777" w:rsidR="001707EA" w:rsidRPr="00EB18F7" w:rsidRDefault="001707EA" w:rsidP="001707EA">
      <w:pPr>
        <w:pStyle w:val="ListParagraph"/>
        <w:ind w:left="1080"/>
        <w:jc w:val="both"/>
        <w:rPr>
          <w:rFonts w:ascii="Comic Sans MS" w:hAnsi="Comic Sans MS"/>
          <w:sz w:val="24"/>
          <w:szCs w:val="24"/>
        </w:rPr>
      </w:pPr>
    </w:p>
    <w:p w14:paraId="3A9B69A1" w14:textId="7ABE9688" w:rsidR="00E44D47" w:rsidRDefault="0082748B" w:rsidP="00216F09">
      <w:pPr>
        <w:pStyle w:val="Heading2"/>
        <w:rPr>
          <w:sz w:val="32"/>
          <w:szCs w:val="32"/>
        </w:rPr>
      </w:pPr>
      <w:bookmarkStart w:id="6" w:name="_Toc68165495"/>
      <w:r w:rsidRPr="006147C1">
        <w:rPr>
          <w:sz w:val="32"/>
          <w:szCs w:val="32"/>
        </w:rPr>
        <w:t>Other ongoing priorities:</w:t>
      </w:r>
      <w:bookmarkEnd w:id="6"/>
    </w:p>
    <w:p w14:paraId="7CA1D3B1" w14:textId="77777777" w:rsidR="001707EA" w:rsidRPr="001707EA" w:rsidRDefault="001707EA" w:rsidP="001707EA"/>
    <w:p w14:paraId="2CDF167B" w14:textId="42798785" w:rsidR="00542453" w:rsidRDefault="00AC60C9" w:rsidP="00C04BB4">
      <w:pPr>
        <w:pStyle w:val="ListParagraph"/>
        <w:numPr>
          <w:ilvl w:val="0"/>
          <w:numId w:val="6"/>
        </w:numPr>
        <w:jc w:val="both"/>
        <w:rPr>
          <w:rFonts w:ascii="Comic Sans MS" w:hAnsi="Comic Sans MS"/>
          <w:sz w:val="24"/>
          <w:szCs w:val="24"/>
        </w:rPr>
      </w:pPr>
      <w:r w:rsidRPr="00EB18F7">
        <w:rPr>
          <w:rFonts w:ascii="Comic Sans MS" w:hAnsi="Comic Sans MS"/>
          <w:b/>
          <w:bCs/>
          <w:sz w:val="24"/>
          <w:szCs w:val="24"/>
        </w:rPr>
        <w:t>Database:</w:t>
      </w:r>
      <w:r w:rsidR="00542453" w:rsidRPr="00EB18F7">
        <w:rPr>
          <w:rFonts w:ascii="Comic Sans MS" w:hAnsi="Comic Sans MS"/>
          <w:sz w:val="24"/>
          <w:szCs w:val="24"/>
        </w:rPr>
        <w:t xml:space="preserve"> to streamline our statistic gathering so it reflects our needs as an organisation and the needs of our funders.</w:t>
      </w:r>
    </w:p>
    <w:p w14:paraId="4B50C345" w14:textId="77777777" w:rsidR="00A176FE" w:rsidRPr="00A176FE" w:rsidRDefault="00A176FE" w:rsidP="00A176FE">
      <w:pPr>
        <w:jc w:val="both"/>
        <w:rPr>
          <w:rFonts w:ascii="Comic Sans MS" w:hAnsi="Comic Sans MS"/>
          <w:sz w:val="24"/>
          <w:szCs w:val="24"/>
        </w:rPr>
      </w:pPr>
    </w:p>
    <w:p w14:paraId="60F8CD78" w14:textId="233E7314" w:rsidR="004107BE" w:rsidRPr="005253A5" w:rsidRDefault="00915A7B" w:rsidP="005253A5">
      <w:pPr>
        <w:pStyle w:val="ListParagraph"/>
        <w:numPr>
          <w:ilvl w:val="0"/>
          <w:numId w:val="6"/>
        </w:numPr>
        <w:jc w:val="both"/>
        <w:rPr>
          <w:rFonts w:ascii="Comic Sans MS" w:hAnsi="Comic Sans MS"/>
          <w:sz w:val="24"/>
          <w:szCs w:val="24"/>
        </w:rPr>
      </w:pPr>
      <w:r w:rsidRPr="00EB18F7">
        <w:rPr>
          <w:rFonts w:ascii="Comic Sans MS" w:hAnsi="Comic Sans MS"/>
          <w:sz w:val="24"/>
          <w:szCs w:val="24"/>
        </w:rPr>
        <w:t xml:space="preserve">Update and enhance our </w:t>
      </w:r>
      <w:r w:rsidRPr="00EB18F7">
        <w:rPr>
          <w:rFonts w:ascii="Comic Sans MS" w:hAnsi="Comic Sans MS"/>
          <w:b/>
          <w:bCs/>
          <w:sz w:val="24"/>
          <w:szCs w:val="24"/>
        </w:rPr>
        <w:t xml:space="preserve">GRCC Information technology </w:t>
      </w:r>
      <w:r w:rsidR="003510DB" w:rsidRPr="00EB18F7">
        <w:rPr>
          <w:rFonts w:ascii="Comic Sans MS" w:hAnsi="Comic Sans MS"/>
          <w:b/>
          <w:bCs/>
          <w:sz w:val="24"/>
          <w:szCs w:val="24"/>
        </w:rPr>
        <w:t>requirements</w:t>
      </w:r>
      <w:r w:rsidR="003510DB" w:rsidRPr="00EB18F7">
        <w:rPr>
          <w:rFonts w:ascii="Comic Sans MS" w:hAnsi="Comic Sans MS"/>
          <w:sz w:val="24"/>
          <w:szCs w:val="24"/>
        </w:rPr>
        <w:t xml:space="preserve"> to improve our service </w:t>
      </w:r>
      <w:r w:rsidR="007C6CF7" w:rsidRPr="00EB18F7">
        <w:rPr>
          <w:rFonts w:ascii="Comic Sans MS" w:hAnsi="Comic Sans MS"/>
          <w:sz w:val="24"/>
          <w:szCs w:val="24"/>
        </w:rPr>
        <w:t>delivery and</w:t>
      </w:r>
      <w:r w:rsidR="003510DB" w:rsidRPr="00EB18F7">
        <w:rPr>
          <w:rFonts w:ascii="Comic Sans MS" w:hAnsi="Comic Sans MS"/>
          <w:sz w:val="24"/>
          <w:szCs w:val="24"/>
        </w:rPr>
        <w:t xml:space="preserve"> enhance communication between </w:t>
      </w:r>
      <w:r w:rsidR="00166331">
        <w:rPr>
          <w:rFonts w:ascii="Comic Sans MS" w:hAnsi="Comic Sans MS"/>
          <w:sz w:val="24"/>
          <w:szCs w:val="24"/>
        </w:rPr>
        <w:t>all</w:t>
      </w:r>
      <w:r w:rsidR="00230771" w:rsidRPr="00EB18F7">
        <w:rPr>
          <w:rFonts w:ascii="Comic Sans MS" w:hAnsi="Comic Sans MS"/>
          <w:sz w:val="24"/>
          <w:szCs w:val="24"/>
        </w:rPr>
        <w:t xml:space="preserve"> staff</w:t>
      </w:r>
      <w:r w:rsidR="00166331">
        <w:rPr>
          <w:rFonts w:ascii="Comic Sans MS" w:hAnsi="Comic Sans MS"/>
          <w:sz w:val="24"/>
          <w:szCs w:val="24"/>
        </w:rPr>
        <w:t>, as well as creating a one-stop Staff portal, through sharePoint ensuring the latest risk free data sharing.</w:t>
      </w:r>
    </w:p>
    <w:p w14:paraId="076036CA" w14:textId="77777777" w:rsidR="008D6439" w:rsidRPr="00EB18F7" w:rsidRDefault="008D6439" w:rsidP="001A1587">
      <w:pPr>
        <w:pStyle w:val="ListParagraph"/>
        <w:ind w:left="1080"/>
        <w:jc w:val="both"/>
        <w:rPr>
          <w:sz w:val="24"/>
          <w:szCs w:val="24"/>
        </w:rPr>
      </w:pPr>
    </w:p>
    <w:p w14:paraId="6D9C3F49" w14:textId="6AEBCD5F" w:rsidR="00C87F3D" w:rsidRPr="00EE59BF" w:rsidRDefault="00C87F3D" w:rsidP="00C87F3D">
      <w:pPr>
        <w:pStyle w:val="Heading1"/>
        <w:shd w:val="clear" w:color="auto" w:fill="9CC2E5" w:themeFill="accent1" w:themeFillTint="99"/>
        <w:rPr>
          <w:rFonts w:ascii="Comic Sans MS" w:hAnsi="Comic Sans MS"/>
        </w:rPr>
      </w:pPr>
      <w:bookmarkStart w:id="7" w:name="_Toc61877686"/>
      <w:bookmarkStart w:id="8" w:name="_Toc68165496"/>
      <w:r w:rsidRPr="00EE59BF">
        <w:rPr>
          <w:rFonts w:ascii="Comic Sans MS" w:hAnsi="Comic Sans MS"/>
        </w:rPr>
        <w:t>Priority one: New Pr</w:t>
      </w:r>
      <w:bookmarkEnd w:id="7"/>
      <w:r w:rsidRPr="00EE59BF">
        <w:rPr>
          <w:rFonts w:ascii="Comic Sans MS" w:hAnsi="Comic Sans MS"/>
        </w:rPr>
        <w:t>emises</w:t>
      </w:r>
      <w:bookmarkEnd w:id="8"/>
    </w:p>
    <w:p w14:paraId="1E34C437" w14:textId="77777777" w:rsidR="00C87F3D" w:rsidRPr="00EB18F7" w:rsidRDefault="00C87F3D" w:rsidP="00C87F3D">
      <w:pPr>
        <w:autoSpaceDE w:val="0"/>
        <w:autoSpaceDN w:val="0"/>
        <w:adjustRightInd w:val="0"/>
        <w:spacing w:after="0" w:line="240" w:lineRule="auto"/>
        <w:rPr>
          <w:rFonts w:ascii="Palatino-Bold" w:hAnsi="Palatino-Bold" w:cs="Palatino-Bold"/>
          <w:b/>
          <w:bCs/>
          <w:color w:val="0E4EFF"/>
          <w:sz w:val="24"/>
          <w:szCs w:val="24"/>
        </w:rPr>
      </w:pPr>
    </w:p>
    <w:p w14:paraId="08180253" w14:textId="77777777" w:rsidR="004E1C02" w:rsidRPr="00EB18F7" w:rsidRDefault="004E1C02" w:rsidP="00C87F3D">
      <w:pPr>
        <w:autoSpaceDE w:val="0"/>
        <w:autoSpaceDN w:val="0"/>
        <w:adjustRightInd w:val="0"/>
        <w:spacing w:after="0" w:line="240" w:lineRule="auto"/>
        <w:rPr>
          <w:rFonts w:ascii="Palatino-Roman" w:hAnsi="Palatino-Roman" w:cs="Palatino-Roman"/>
          <w:sz w:val="24"/>
          <w:szCs w:val="24"/>
        </w:rPr>
      </w:pPr>
    </w:p>
    <w:p w14:paraId="69582CA6" w14:textId="7F70726B" w:rsidR="00C87F3D" w:rsidRPr="002C2849" w:rsidRDefault="00C87F3D" w:rsidP="00C87F3D">
      <w:pPr>
        <w:autoSpaceDE w:val="0"/>
        <w:autoSpaceDN w:val="0"/>
        <w:adjustRightInd w:val="0"/>
        <w:spacing w:after="0" w:line="240" w:lineRule="auto"/>
        <w:rPr>
          <w:rFonts w:ascii="Comic Sans MS" w:hAnsi="Comic Sans MS" w:cs="Palatino-Roman"/>
          <w:sz w:val="24"/>
          <w:szCs w:val="24"/>
        </w:rPr>
      </w:pPr>
      <w:r w:rsidRPr="002C2849">
        <w:rPr>
          <w:rFonts w:ascii="Comic Sans MS" w:hAnsi="Comic Sans MS" w:cs="Palatino-Roman"/>
          <w:sz w:val="24"/>
          <w:szCs w:val="24"/>
        </w:rPr>
        <w:t xml:space="preserve">Our service has grown significantly over the last number of years and continues to expand. This has highlighted the need for a permanent home for our service. A place where both Counsellors and our Clients feel secure and safe, when both working there and visiting. We own a building in Claddagh Quay and our goal is to demolish the existing premises and to establish in its place a </w:t>
      </w:r>
      <w:r w:rsidR="008D1789" w:rsidRPr="002C2849">
        <w:rPr>
          <w:rFonts w:ascii="Comic Sans MS" w:hAnsi="Comic Sans MS" w:cs="Palatino-Roman"/>
          <w:sz w:val="24"/>
          <w:szCs w:val="24"/>
        </w:rPr>
        <w:t>purpose-built</w:t>
      </w:r>
      <w:r w:rsidRPr="002C2849">
        <w:rPr>
          <w:rFonts w:ascii="Comic Sans MS" w:hAnsi="Comic Sans MS" w:cs="Palatino-Roman"/>
          <w:sz w:val="24"/>
          <w:szCs w:val="24"/>
        </w:rPr>
        <w:t xml:space="preserve"> centre to service the people of Galway, North </w:t>
      </w:r>
      <w:r w:rsidR="00703ECB" w:rsidRPr="002C2849">
        <w:rPr>
          <w:rFonts w:ascii="Comic Sans MS" w:hAnsi="Comic Sans MS" w:cs="Palatino-Roman"/>
          <w:sz w:val="24"/>
          <w:szCs w:val="24"/>
        </w:rPr>
        <w:t>Clare,</w:t>
      </w:r>
      <w:r w:rsidRPr="002C2849">
        <w:rPr>
          <w:rFonts w:ascii="Comic Sans MS" w:hAnsi="Comic Sans MS" w:cs="Palatino-Roman"/>
          <w:sz w:val="24"/>
          <w:szCs w:val="24"/>
        </w:rPr>
        <w:t xml:space="preserve"> and South Roscommon. </w:t>
      </w:r>
    </w:p>
    <w:p w14:paraId="76B5BEC2" w14:textId="77777777" w:rsidR="00C87F3D" w:rsidRPr="00EB18F7" w:rsidRDefault="00C87F3D" w:rsidP="00C87F3D">
      <w:pPr>
        <w:autoSpaceDE w:val="0"/>
        <w:autoSpaceDN w:val="0"/>
        <w:adjustRightInd w:val="0"/>
        <w:spacing w:after="0" w:line="240" w:lineRule="auto"/>
        <w:rPr>
          <w:rFonts w:ascii="Palatino-Bold" w:hAnsi="Palatino-Bold" w:cs="Palatino-Bold"/>
          <w:b/>
          <w:bCs/>
          <w:color w:val="0E4EFF"/>
          <w:sz w:val="24"/>
          <w:szCs w:val="24"/>
        </w:rPr>
      </w:pPr>
    </w:p>
    <w:p w14:paraId="35640C3E" w14:textId="77777777" w:rsidR="00C87F3D" w:rsidRPr="00EB18F7" w:rsidRDefault="00C87F3D" w:rsidP="00C87F3D">
      <w:pPr>
        <w:autoSpaceDE w:val="0"/>
        <w:autoSpaceDN w:val="0"/>
        <w:adjustRightInd w:val="0"/>
        <w:spacing w:after="0" w:line="240" w:lineRule="auto"/>
        <w:rPr>
          <w:rFonts w:ascii="Palatino-Bold" w:hAnsi="Palatino-Bold" w:cs="Palatino-Bold"/>
          <w:b/>
          <w:bCs/>
          <w:color w:val="0E4EFF"/>
          <w:sz w:val="24"/>
          <w:szCs w:val="24"/>
        </w:rPr>
      </w:pPr>
    </w:p>
    <w:p w14:paraId="2A79612F" w14:textId="0A2D2BD0" w:rsidR="00790090" w:rsidRPr="00F27FE0" w:rsidRDefault="00790090" w:rsidP="00790090">
      <w:pPr>
        <w:pStyle w:val="Heading1"/>
        <w:shd w:val="clear" w:color="auto" w:fill="9CC2E5" w:themeFill="accent1" w:themeFillTint="99"/>
        <w:rPr>
          <w:rFonts w:ascii="Comic Sans MS" w:hAnsi="Comic Sans MS"/>
        </w:rPr>
      </w:pPr>
      <w:bookmarkStart w:id="9" w:name="_Toc68165497"/>
      <w:r w:rsidRPr="00F27FE0">
        <w:rPr>
          <w:rFonts w:ascii="Comic Sans MS" w:hAnsi="Comic Sans MS"/>
        </w:rPr>
        <w:t>Actions</w:t>
      </w:r>
      <w:r w:rsidR="0055436D">
        <w:rPr>
          <w:rFonts w:ascii="Comic Sans MS" w:hAnsi="Comic Sans MS"/>
        </w:rPr>
        <w:t xml:space="preserve"> and associated Outcomes</w:t>
      </w:r>
      <w:r w:rsidRPr="00F27FE0">
        <w:rPr>
          <w:rFonts w:ascii="Comic Sans MS" w:hAnsi="Comic Sans MS"/>
        </w:rPr>
        <w:t>:</w:t>
      </w:r>
      <w:bookmarkEnd w:id="9"/>
    </w:p>
    <w:p w14:paraId="37298257" w14:textId="77777777" w:rsidR="00790090" w:rsidRDefault="00790090" w:rsidP="00C87F3D">
      <w:pPr>
        <w:autoSpaceDE w:val="0"/>
        <w:autoSpaceDN w:val="0"/>
        <w:adjustRightInd w:val="0"/>
        <w:spacing w:after="0" w:line="240" w:lineRule="auto"/>
        <w:jc w:val="center"/>
        <w:rPr>
          <w:rFonts w:ascii="Comic Sans MS" w:hAnsi="Comic Sans MS" w:cs="Palatino-Bold"/>
          <w:b/>
          <w:bCs/>
          <w:color w:val="0E4EFF"/>
          <w:sz w:val="24"/>
          <w:szCs w:val="24"/>
        </w:rPr>
      </w:pPr>
    </w:p>
    <w:p w14:paraId="3C80BED4" w14:textId="77777777" w:rsidR="00790090" w:rsidRDefault="00790090" w:rsidP="00C87F3D">
      <w:pPr>
        <w:autoSpaceDE w:val="0"/>
        <w:autoSpaceDN w:val="0"/>
        <w:adjustRightInd w:val="0"/>
        <w:spacing w:after="0" w:line="240" w:lineRule="auto"/>
        <w:jc w:val="center"/>
        <w:rPr>
          <w:rFonts w:ascii="Comic Sans MS" w:hAnsi="Comic Sans MS" w:cs="Palatino-Bold"/>
          <w:b/>
          <w:bCs/>
          <w:color w:val="0E4EFF"/>
          <w:sz w:val="24"/>
          <w:szCs w:val="24"/>
        </w:rPr>
      </w:pPr>
    </w:p>
    <w:p w14:paraId="5E9E0F3A" w14:textId="4E7A14E7" w:rsidR="00C87F3D" w:rsidRPr="002C2849" w:rsidRDefault="00C87F3D" w:rsidP="00C87F3D">
      <w:pPr>
        <w:autoSpaceDE w:val="0"/>
        <w:autoSpaceDN w:val="0"/>
        <w:adjustRightInd w:val="0"/>
        <w:spacing w:after="0" w:line="240" w:lineRule="auto"/>
        <w:jc w:val="center"/>
        <w:rPr>
          <w:rFonts w:ascii="Comic Sans MS" w:hAnsi="Comic Sans MS" w:cs="Palatino-Bold"/>
          <w:b/>
          <w:bCs/>
          <w:color w:val="0E4EFF"/>
          <w:sz w:val="24"/>
          <w:szCs w:val="24"/>
        </w:rPr>
      </w:pPr>
      <w:r w:rsidRPr="002C2849">
        <w:rPr>
          <w:rFonts w:ascii="Comic Sans MS" w:hAnsi="Comic Sans MS" w:cs="Palatino-Bold"/>
          <w:b/>
          <w:bCs/>
          <w:color w:val="0E4EFF"/>
          <w:sz w:val="24"/>
          <w:szCs w:val="24"/>
        </w:rPr>
        <w:t>The following are the main actions that will progress our work</w:t>
      </w:r>
    </w:p>
    <w:p w14:paraId="70BB1FC6" w14:textId="77777777" w:rsidR="00C87F3D" w:rsidRPr="002C2849" w:rsidRDefault="00C87F3D" w:rsidP="00C87F3D">
      <w:pPr>
        <w:autoSpaceDE w:val="0"/>
        <w:autoSpaceDN w:val="0"/>
        <w:adjustRightInd w:val="0"/>
        <w:spacing w:after="0" w:line="240" w:lineRule="auto"/>
        <w:jc w:val="center"/>
        <w:rPr>
          <w:rFonts w:ascii="Comic Sans MS" w:hAnsi="Comic Sans MS" w:cs="Palatino-Bold"/>
          <w:b/>
          <w:bCs/>
          <w:color w:val="0E4EFF"/>
          <w:sz w:val="24"/>
          <w:szCs w:val="24"/>
        </w:rPr>
      </w:pPr>
      <w:r w:rsidRPr="002C2849">
        <w:rPr>
          <w:rFonts w:ascii="Comic Sans MS" w:hAnsi="Comic Sans MS" w:cs="Palatino-Bold"/>
          <w:b/>
          <w:bCs/>
          <w:color w:val="0E4EFF"/>
          <w:sz w:val="24"/>
          <w:szCs w:val="24"/>
        </w:rPr>
        <w:t>finding new premises for our Galway RCC service:</w:t>
      </w:r>
    </w:p>
    <w:p w14:paraId="55BEEADC" w14:textId="77777777" w:rsidR="00C87F3D" w:rsidRPr="00EB18F7" w:rsidRDefault="00C87F3D" w:rsidP="00C87F3D">
      <w:pPr>
        <w:autoSpaceDE w:val="0"/>
        <w:autoSpaceDN w:val="0"/>
        <w:adjustRightInd w:val="0"/>
        <w:spacing w:after="0" w:line="240" w:lineRule="auto"/>
        <w:jc w:val="center"/>
        <w:rPr>
          <w:rFonts w:ascii="Palatino-Bold" w:hAnsi="Palatino-Bold" w:cs="Palatino-Bold"/>
          <w:b/>
          <w:bCs/>
          <w:color w:val="0E4EFF"/>
          <w:sz w:val="24"/>
          <w:szCs w:val="24"/>
        </w:rPr>
      </w:pPr>
    </w:p>
    <w:p w14:paraId="1844E48C" w14:textId="77777777" w:rsidR="00C87F3D" w:rsidRPr="00EB18F7" w:rsidRDefault="00C87F3D" w:rsidP="00C87F3D">
      <w:pPr>
        <w:autoSpaceDE w:val="0"/>
        <w:autoSpaceDN w:val="0"/>
        <w:adjustRightInd w:val="0"/>
        <w:spacing w:after="0" w:line="240" w:lineRule="auto"/>
        <w:jc w:val="center"/>
        <w:rPr>
          <w:rFonts w:ascii="Palatino-Bold" w:hAnsi="Palatino-Bold" w:cs="Palatino-Bold"/>
          <w:b/>
          <w:bCs/>
          <w:color w:val="0E4EFF"/>
          <w:sz w:val="24"/>
          <w:szCs w:val="24"/>
        </w:rPr>
      </w:pPr>
    </w:p>
    <w:p w14:paraId="2600948B" w14:textId="77777777" w:rsidR="00C87F3D" w:rsidRPr="002C2849" w:rsidRDefault="00C87F3D" w:rsidP="00C87F3D">
      <w:pPr>
        <w:pStyle w:val="ListParagraph"/>
        <w:numPr>
          <w:ilvl w:val="0"/>
          <w:numId w:val="10"/>
        </w:numPr>
        <w:autoSpaceDE w:val="0"/>
        <w:autoSpaceDN w:val="0"/>
        <w:adjustRightInd w:val="0"/>
        <w:spacing w:after="0" w:line="240" w:lineRule="auto"/>
        <w:rPr>
          <w:rFonts w:ascii="Comic Sans MS" w:hAnsi="Comic Sans MS" w:cs="Palatino-Bold"/>
          <w:b/>
          <w:bCs/>
          <w:color w:val="0E4EFF"/>
          <w:sz w:val="24"/>
          <w:szCs w:val="24"/>
        </w:rPr>
      </w:pPr>
      <w:r w:rsidRPr="002C2849">
        <w:rPr>
          <w:rFonts w:ascii="Comic Sans MS" w:hAnsi="Comic Sans MS" w:cs="Palatino-Roman"/>
          <w:sz w:val="24"/>
          <w:szCs w:val="24"/>
        </w:rPr>
        <w:t xml:space="preserve">Continue to seek planning permission for the design and redevelopment of The Claddagh as a new home for GRCC services. </w:t>
      </w:r>
    </w:p>
    <w:p w14:paraId="7F4F6F7C" w14:textId="77777777" w:rsidR="00C87F3D" w:rsidRPr="002C2849" w:rsidRDefault="00C87F3D" w:rsidP="00C87F3D">
      <w:pPr>
        <w:pStyle w:val="ListParagraph"/>
        <w:numPr>
          <w:ilvl w:val="0"/>
          <w:numId w:val="10"/>
        </w:numPr>
        <w:autoSpaceDE w:val="0"/>
        <w:autoSpaceDN w:val="0"/>
        <w:adjustRightInd w:val="0"/>
        <w:spacing w:after="0" w:line="240" w:lineRule="auto"/>
        <w:rPr>
          <w:rFonts w:ascii="Comic Sans MS" w:hAnsi="Comic Sans MS" w:cs="Palatino-Bold"/>
          <w:b/>
          <w:bCs/>
          <w:color w:val="0E4EFF"/>
          <w:sz w:val="24"/>
          <w:szCs w:val="24"/>
        </w:rPr>
      </w:pPr>
      <w:r w:rsidRPr="002C2849">
        <w:rPr>
          <w:rFonts w:ascii="Comic Sans MS" w:hAnsi="Comic Sans MS" w:cs="Palatino-Roman"/>
          <w:sz w:val="24"/>
          <w:szCs w:val="24"/>
        </w:rPr>
        <w:t>Communicate widely, making our need for Capital funding known to influential people in the greater Galway area, local press and radio, local businesses, and philanthropists.</w:t>
      </w:r>
    </w:p>
    <w:p w14:paraId="2574E3D5" w14:textId="77777777" w:rsidR="00C87F3D" w:rsidRPr="002C2849" w:rsidRDefault="00C87F3D" w:rsidP="00C87F3D">
      <w:pPr>
        <w:pStyle w:val="ListParagraph"/>
        <w:numPr>
          <w:ilvl w:val="0"/>
          <w:numId w:val="10"/>
        </w:numPr>
        <w:autoSpaceDE w:val="0"/>
        <w:autoSpaceDN w:val="0"/>
        <w:adjustRightInd w:val="0"/>
        <w:spacing w:after="0" w:line="240" w:lineRule="auto"/>
        <w:rPr>
          <w:rFonts w:ascii="Comic Sans MS" w:hAnsi="Comic Sans MS" w:cs="Palatino-Roman"/>
          <w:sz w:val="24"/>
          <w:szCs w:val="24"/>
        </w:rPr>
      </w:pPr>
      <w:r w:rsidRPr="002C2849">
        <w:rPr>
          <w:rFonts w:ascii="Comic Sans MS" w:hAnsi="Comic Sans MS" w:cs="Palatino-Roman"/>
          <w:sz w:val="24"/>
          <w:szCs w:val="24"/>
        </w:rPr>
        <w:t>Use our Fundraising strategic plan to assist with the costs of relocation.</w:t>
      </w:r>
    </w:p>
    <w:p w14:paraId="1055188E" w14:textId="77777777" w:rsidR="00C87F3D" w:rsidRPr="002C2849" w:rsidRDefault="00C87F3D" w:rsidP="00C87F3D">
      <w:pPr>
        <w:rPr>
          <w:rFonts w:ascii="Comic Sans MS" w:hAnsi="Comic Sans MS" w:cs="Palatino-Bold"/>
          <w:b/>
          <w:bCs/>
          <w:color w:val="0E4EFF"/>
          <w:sz w:val="24"/>
          <w:szCs w:val="24"/>
        </w:rPr>
      </w:pPr>
    </w:p>
    <w:p w14:paraId="2B9BBF94" w14:textId="77777777" w:rsidR="00C87F3D" w:rsidRPr="002C2849" w:rsidRDefault="00C87F3D" w:rsidP="00C87F3D">
      <w:pPr>
        <w:autoSpaceDE w:val="0"/>
        <w:autoSpaceDN w:val="0"/>
        <w:adjustRightInd w:val="0"/>
        <w:spacing w:after="0" w:line="240" w:lineRule="auto"/>
        <w:jc w:val="center"/>
        <w:rPr>
          <w:rFonts w:ascii="Comic Sans MS" w:hAnsi="Comic Sans MS" w:cs="Palatino-Bold"/>
          <w:b/>
          <w:bCs/>
          <w:color w:val="0E4EFF"/>
          <w:sz w:val="24"/>
          <w:szCs w:val="24"/>
        </w:rPr>
      </w:pPr>
    </w:p>
    <w:p w14:paraId="111148E4" w14:textId="3E987B70" w:rsidR="00C87F3D" w:rsidRPr="002C2849" w:rsidRDefault="00C87F3D" w:rsidP="00C87F3D">
      <w:pPr>
        <w:autoSpaceDE w:val="0"/>
        <w:autoSpaceDN w:val="0"/>
        <w:adjustRightInd w:val="0"/>
        <w:spacing w:after="0" w:line="240" w:lineRule="auto"/>
        <w:jc w:val="center"/>
        <w:rPr>
          <w:rFonts w:ascii="Comic Sans MS" w:hAnsi="Comic Sans MS" w:cs="Palatino-Bold"/>
          <w:b/>
          <w:bCs/>
          <w:color w:val="0E4EFF"/>
          <w:sz w:val="24"/>
          <w:szCs w:val="24"/>
        </w:rPr>
      </w:pPr>
    </w:p>
    <w:p w14:paraId="7AC44503" w14:textId="56986F50" w:rsidR="00C87F3D" w:rsidRPr="002C2849" w:rsidRDefault="00C87F3D" w:rsidP="00C87F3D">
      <w:pPr>
        <w:autoSpaceDE w:val="0"/>
        <w:autoSpaceDN w:val="0"/>
        <w:adjustRightInd w:val="0"/>
        <w:spacing w:after="0" w:line="240" w:lineRule="auto"/>
        <w:jc w:val="center"/>
        <w:rPr>
          <w:rFonts w:ascii="Comic Sans MS" w:hAnsi="Comic Sans MS" w:cs="Palatino-Bold"/>
          <w:b/>
          <w:bCs/>
          <w:color w:val="0E4EFF"/>
          <w:sz w:val="24"/>
          <w:szCs w:val="24"/>
        </w:rPr>
      </w:pPr>
    </w:p>
    <w:p w14:paraId="30F32735" w14:textId="1C1DD025" w:rsidR="00C87F3D" w:rsidRPr="002C2849" w:rsidRDefault="00C87F3D" w:rsidP="00C87F3D">
      <w:pPr>
        <w:autoSpaceDE w:val="0"/>
        <w:autoSpaceDN w:val="0"/>
        <w:adjustRightInd w:val="0"/>
        <w:spacing w:after="0" w:line="240" w:lineRule="auto"/>
        <w:jc w:val="center"/>
        <w:rPr>
          <w:rFonts w:ascii="Comic Sans MS" w:hAnsi="Comic Sans MS" w:cs="Palatino-Bold"/>
          <w:b/>
          <w:bCs/>
          <w:color w:val="0E4EFF"/>
          <w:sz w:val="24"/>
          <w:szCs w:val="24"/>
        </w:rPr>
      </w:pPr>
    </w:p>
    <w:p w14:paraId="3EC6D270" w14:textId="77777777" w:rsidR="004E1C02" w:rsidRPr="002C2849" w:rsidRDefault="004E1C02" w:rsidP="00C87F3D">
      <w:pPr>
        <w:autoSpaceDE w:val="0"/>
        <w:autoSpaceDN w:val="0"/>
        <w:adjustRightInd w:val="0"/>
        <w:spacing w:after="0" w:line="240" w:lineRule="auto"/>
        <w:jc w:val="center"/>
        <w:rPr>
          <w:rFonts w:ascii="Comic Sans MS" w:hAnsi="Comic Sans MS" w:cs="Palatino-Bold"/>
          <w:b/>
          <w:bCs/>
          <w:color w:val="0E4EFF"/>
          <w:sz w:val="24"/>
          <w:szCs w:val="24"/>
        </w:rPr>
      </w:pPr>
    </w:p>
    <w:p w14:paraId="0F221A2F" w14:textId="77777777" w:rsidR="00C87F3D" w:rsidRPr="002C2849" w:rsidRDefault="00C87F3D" w:rsidP="00C87F3D">
      <w:pPr>
        <w:autoSpaceDE w:val="0"/>
        <w:autoSpaceDN w:val="0"/>
        <w:adjustRightInd w:val="0"/>
        <w:spacing w:after="0" w:line="240" w:lineRule="auto"/>
        <w:jc w:val="center"/>
        <w:rPr>
          <w:rFonts w:ascii="Comic Sans MS" w:hAnsi="Comic Sans MS" w:cs="Palatino-Bold"/>
          <w:b/>
          <w:bCs/>
          <w:color w:val="0E4EFF"/>
          <w:sz w:val="24"/>
          <w:szCs w:val="24"/>
        </w:rPr>
      </w:pPr>
    </w:p>
    <w:p w14:paraId="5F26082D" w14:textId="77777777" w:rsidR="00C87F3D" w:rsidRPr="00EB18F7" w:rsidRDefault="00C87F3D" w:rsidP="00C87F3D">
      <w:pPr>
        <w:autoSpaceDE w:val="0"/>
        <w:autoSpaceDN w:val="0"/>
        <w:adjustRightInd w:val="0"/>
        <w:spacing w:after="0" w:line="240" w:lineRule="auto"/>
        <w:jc w:val="center"/>
        <w:rPr>
          <w:rFonts w:ascii="Palatino-Bold" w:hAnsi="Palatino-Bold" w:cs="Palatino-Bold"/>
          <w:b/>
          <w:bCs/>
          <w:color w:val="0E4EFF"/>
          <w:sz w:val="24"/>
          <w:szCs w:val="24"/>
        </w:rPr>
      </w:pPr>
    </w:p>
    <w:p w14:paraId="51148CC6" w14:textId="77777777" w:rsidR="00C87F3D" w:rsidRPr="00C35603" w:rsidRDefault="00C87F3D" w:rsidP="00C87F3D">
      <w:pPr>
        <w:autoSpaceDE w:val="0"/>
        <w:autoSpaceDN w:val="0"/>
        <w:adjustRightInd w:val="0"/>
        <w:spacing w:after="0" w:line="240" w:lineRule="auto"/>
        <w:jc w:val="center"/>
        <w:rPr>
          <w:rFonts w:ascii="Comic Sans MS" w:hAnsi="Comic Sans MS" w:cs="Palatino-Bold"/>
          <w:color w:val="0E4EFF"/>
          <w:sz w:val="28"/>
          <w:szCs w:val="28"/>
        </w:rPr>
      </w:pPr>
      <w:r w:rsidRPr="00C35603">
        <w:rPr>
          <w:rFonts w:ascii="Comic Sans MS" w:hAnsi="Comic Sans MS" w:cs="Palatino-Bold"/>
          <w:color w:val="0E4EFF"/>
          <w:sz w:val="28"/>
          <w:szCs w:val="28"/>
        </w:rPr>
        <w:t>Responsibility for Leading this Action will rest with:</w:t>
      </w:r>
    </w:p>
    <w:p w14:paraId="08944D72" w14:textId="77777777" w:rsidR="00F91E84" w:rsidRDefault="00F91E84" w:rsidP="00C87F3D">
      <w:pPr>
        <w:jc w:val="center"/>
        <w:rPr>
          <w:rFonts w:ascii="Comic Sans MS" w:hAnsi="Comic Sans MS" w:cs="Palatino-Roman"/>
          <w:color w:val="000000"/>
          <w:sz w:val="24"/>
          <w:szCs w:val="24"/>
        </w:rPr>
      </w:pPr>
    </w:p>
    <w:p w14:paraId="4FC562A2" w14:textId="2C20FCF0" w:rsidR="002C2849" w:rsidRDefault="00C87F3D" w:rsidP="00C87F3D">
      <w:pPr>
        <w:jc w:val="center"/>
        <w:rPr>
          <w:rFonts w:ascii="Comic Sans MS" w:hAnsi="Comic Sans MS" w:cs="Palatino-Roman"/>
          <w:sz w:val="24"/>
          <w:szCs w:val="24"/>
        </w:rPr>
      </w:pPr>
      <w:r w:rsidRPr="002C2849">
        <w:rPr>
          <w:rFonts w:ascii="Comic Sans MS" w:hAnsi="Comic Sans MS" w:cs="Palatino-Roman"/>
          <w:color w:val="000000"/>
          <w:sz w:val="24"/>
          <w:szCs w:val="24"/>
        </w:rPr>
        <w:t xml:space="preserve">Executive Director and the </w:t>
      </w:r>
      <w:r w:rsidRPr="002C2849">
        <w:rPr>
          <w:rFonts w:ascii="Comic Sans MS" w:hAnsi="Comic Sans MS" w:cs="Palatino-Roman"/>
          <w:sz w:val="24"/>
          <w:szCs w:val="24"/>
        </w:rPr>
        <w:t xml:space="preserve">Chairperson with support of the Board </w:t>
      </w:r>
    </w:p>
    <w:p w14:paraId="1DBF17A6" w14:textId="77777777" w:rsidR="00CE19C9" w:rsidRDefault="00C87F3D" w:rsidP="00624201">
      <w:pPr>
        <w:jc w:val="center"/>
        <w:rPr>
          <w:rFonts w:ascii="Comic Sans MS" w:hAnsi="Comic Sans MS" w:cs="Palatino-Roman"/>
          <w:sz w:val="24"/>
          <w:szCs w:val="24"/>
        </w:rPr>
      </w:pPr>
      <w:r w:rsidRPr="002C2849">
        <w:rPr>
          <w:rFonts w:ascii="Comic Sans MS" w:hAnsi="Comic Sans MS" w:cs="Palatino-Roman"/>
          <w:sz w:val="24"/>
          <w:szCs w:val="24"/>
        </w:rPr>
        <w:t>in terms of</w:t>
      </w:r>
      <w:r w:rsidRPr="00EB18F7">
        <w:rPr>
          <w:rFonts w:ascii="Palatino-Roman" w:hAnsi="Palatino-Roman" w:cs="Palatino-Roman"/>
          <w:sz w:val="24"/>
          <w:szCs w:val="24"/>
        </w:rPr>
        <w:t xml:space="preserve"> </w:t>
      </w:r>
      <w:r w:rsidRPr="002C2849">
        <w:rPr>
          <w:rFonts w:ascii="Comic Sans MS" w:hAnsi="Comic Sans MS" w:cs="Palatino-Roman"/>
          <w:sz w:val="24"/>
          <w:szCs w:val="24"/>
        </w:rPr>
        <w:t>oversight.</w:t>
      </w:r>
    </w:p>
    <w:p w14:paraId="7B3461D7" w14:textId="2B55F75B" w:rsidR="00CE19C9" w:rsidRPr="00F27A78" w:rsidRDefault="00CE19C9" w:rsidP="00CE19C9">
      <w:pPr>
        <w:pStyle w:val="Heading1"/>
        <w:shd w:val="clear" w:color="auto" w:fill="9CC2E5" w:themeFill="accent1" w:themeFillTint="99"/>
        <w:rPr>
          <w:rFonts w:ascii="Comic Sans MS" w:hAnsi="Comic Sans MS"/>
        </w:rPr>
      </w:pPr>
      <w:r>
        <w:rPr>
          <w:rFonts w:ascii="Comic Sans MS" w:hAnsi="Comic Sans MS" w:cs="Palatino-Roman"/>
          <w:sz w:val="24"/>
          <w:szCs w:val="24"/>
        </w:rPr>
        <w:br w:type="page"/>
      </w:r>
      <w:bookmarkStart w:id="10" w:name="_Toc68165498"/>
      <w:r w:rsidRPr="00F27A78">
        <w:rPr>
          <w:rFonts w:ascii="Comic Sans MS" w:hAnsi="Comic Sans MS"/>
        </w:rPr>
        <w:t>Priority</w:t>
      </w:r>
      <w:r w:rsidR="00611C6B">
        <w:rPr>
          <w:rFonts w:ascii="Comic Sans MS" w:hAnsi="Comic Sans MS"/>
        </w:rPr>
        <w:t xml:space="preserve"> two</w:t>
      </w:r>
      <w:r w:rsidRPr="00F27A78">
        <w:rPr>
          <w:rFonts w:ascii="Comic Sans MS" w:hAnsi="Comic Sans MS"/>
        </w:rPr>
        <w:t>: Clinical department:</w:t>
      </w:r>
      <w:bookmarkEnd w:id="10"/>
    </w:p>
    <w:p w14:paraId="239A6739" w14:textId="77777777" w:rsidR="00CE19C9" w:rsidRDefault="00CE19C9" w:rsidP="00CE19C9">
      <w:pPr>
        <w:autoSpaceDE w:val="0"/>
        <w:autoSpaceDN w:val="0"/>
        <w:adjustRightInd w:val="0"/>
        <w:spacing w:after="0" w:line="240" w:lineRule="auto"/>
        <w:rPr>
          <w:rFonts w:ascii="Palatino-Bold" w:hAnsi="Palatino-Bold" w:cs="Palatino-Bold"/>
          <w:b/>
          <w:bCs/>
          <w:color w:val="0E4EFF"/>
          <w:sz w:val="28"/>
          <w:szCs w:val="28"/>
        </w:rPr>
      </w:pPr>
    </w:p>
    <w:p w14:paraId="7576C1C2" w14:textId="77777777" w:rsidR="00CE19C9" w:rsidRPr="00F27A78" w:rsidRDefault="00CE19C9" w:rsidP="00CE19C9">
      <w:pPr>
        <w:autoSpaceDE w:val="0"/>
        <w:autoSpaceDN w:val="0"/>
        <w:adjustRightInd w:val="0"/>
        <w:spacing w:after="0" w:line="240" w:lineRule="auto"/>
        <w:jc w:val="both"/>
        <w:rPr>
          <w:rFonts w:ascii="Comic Sans MS" w:hAnsi="Comic Sans MS" w:cs="Palatino-Bold"/>
          <w:sz w:val="24"/>
          <w:szCs w:val="24"/>
        </w:rPr>
      </w:pPr>
      <w:r w:rsidRPr="00F27A78">
        <w:rPr>
          <w:rFonts w:ascii="Comic Sans MS" w:hAnsi="Comic Sans MS" w:cs="Palatino-Bold"/>
          <w:sz w:val="24"/>
          <w:szCs w:val="24"/>
        </w:rPr>
        <w:t xml:space="preserve">Clinically Galway Rape Crisis Centre has, over the past 12 months met the challenge of COVID-19 in a creative and responsive manner. The challenge of COVID-19 has brought the clinical team on a strong learning curve as we moved to the provision of online counselling/psychotherapy in totality initially. As we, along with the nation, grappled with various levels of restrictions we also introduced a blended approach as regards counselling sessions working both remotely online and in the Centre face to face, where possible. </w:t>
      </w:r>
    </w:p>
    <w:p w14:paraId="67F41753" w14:textId="77777777" w:rsidR="00CE19C9" w:rsidRPr="00F27A78" w:rsidRDefault="00CE19C9" w:rsidP="00CE19C9">
      <w:pPr>
        <w:autoSpaceDE w:val="0"/>
        <w:autoSpaceDN w:val="0"/>
        <w:adjustRightInd w:val="0"/>
        <w:spacing w:after="0" w:line="240" w:lineRule="auto"/>
        <w:jc w:val="both"/>
        <w:rPr>
          <w:rFonts w:ascii="Comic Sans MS" w:hAnsi="Comic Sans MS" w:cs="Palatino-Bold"/>
          <w:sz w:val="24"/>
          <w:szCs w:val="24"/>
        </w:rPr>
      </w:pPr>
    </w:p>
    <w:p w14:paraId="1A2FC211" w14:textId="77777777" w:rsidR="00CE19C9" w:rsidRPr="00F27A78" w:rsidRDefault="00CE19C9" w:rsidP="00CE19C9">
      <w:pPr>
        <w:autoSpaceDE w:val="0"/>
        <w:autoSpaceDN w:val="0"/>
        <w:adjustRightInd w:val="0"/>
        <w:spacing w:after="0" w:line="240" w:lineRule="auto"/>
        <w:jc w:val="both"/>
        <w:rPr>
          <w:rFonts w:ascii="Comic Sans MS" w:hAnsi="Comic Sans MS" w:cs="Palatino-Bold"/>
          <w:sz w:val="24"/>
          <w:szCs w:val="24"/>
        </w:rPr>
      </w:pPr>
      <w:r w:rsidRPr="00F27A78">
        <w:rPr>
          <w:rFonts w:ascii="Comic Sans MS" w:hAnsi="Comic Sans MS" w:cs="Palatino-Bold"/>
          <w:sz w:val="24"/>
          <w:szCs w:val="24"/>
        </w:rPr>
        <w:t xml:space="preserve">Strategically the Clinical priority in the short to medium term is to continue to professionalise the service with refresher training for all the team on the various policies and procedures under development. In addition, prioritising creative solutions to addressing the waiting lists in both the Adolescent Clinic and Adult Counselling Services. </w:t>
      </w:r>
    </w:p>
    <w:p w14:paraId="3534C3C5" w14:textId="77777777" w:rsidR="00CE19C9" w:rsidRDefault="00CE19C9" w:rsidP="00CE19C9">
      <w:pPr>
        <w:autoSpaceDE w:val="0"/>
        <w:autoSpaceDN w:val="0"/>
        <w:adjustRightInd w:val="0"/>
        <w:spacing w:after="0" w:line="240" w:lineRule="auto"/>
        <w:rPr>
          <w:rFonts w:ascii="Palatino-Bold" w:hAnsi="Palatino-Bold" w:cs="Palatino-Bold"/>
          <w:b/>
          <w:bCs/>
          <w:color w:val="0E4EFF"/>
          <w:sz w:val="28"/>
          <w:szCs w:val="28"/>
        </w:rPr>
      </w:pPr>
    </w:p>
    <w:p w14:paraId="44471BE2" w14:textId="4F58AA19" w:rsidR="00CE19C9" w:rsidRPr="00F27A78" w:rsidRDefault="00CE19C9" w:rsidP="00CE19C9">
      <w:pPr>
        <w:pStyle w:val="Heading1"/>
        <w:shd w:val="clear" w:color="auto" w:fill="9CC2E5" w:themeFill="accent1" w:themeFillTint="99"/>
        <w:rPr>
          <w:rFonts w:ascii="Comic Sans MS" w:hAnsi="Comic Sans MS"/>
        </w:rPr>
      </w:pPr>
      <w:bookmarkStart w:id="11" w:name="_Toc68165499"/>
      <w:r w:rsidRPr="00F27A78">
        <w:rPr>
          <w:rFonts w:ascii="Comic Sans MS" w:hAnsi="Comic Sans MS"/>
        </w:rPr>
        <w:t>Actions</w:t>
      </w:r>
      <w:r w:rsidR="0055436D">
        <w:rPr>
          <w:rFonts w:ascii="Comic Sans MS" w:hAnsi="Comic Sans MS"/>
        </w:rPr>
        <w:t xml:space="preserve"> and associated Outcomes</w:t>
      </w:r>
      <w:r w:rsidRPr="00F27A78">
        <w:rPr>
          <w:rFonts w:ascii="Comic Sans MS" w:hAnsi="Comic Sans MS"/>
        </w:rPr>
        <w:t>:</w:t>
      </w:r>
      <w:bookmarkEnd w:id="11"/>
    </w:p>
    <w:p w14:paraId="7705733B" w14:textId="77777777" w:rsidR="00CE19C9" w:rsidRDefault="00CE19C9" w:rsidP="00CE19C9">
      <w:pPr>
        <w:autoSpaceDE w:val="0"/>
        <w:autoSpaceDN w:val="0"/>
        <w:adjustRightInd w:val="0"/>
        <w:spacing w:after="0" w:line="240" w:lineRule="auto"/>
        <w:jc w:val="center"/>
        <w:rPr>
          <w:rFonts w:ascii="Palatino-Bold" w:hAnsi="Palatino-Bold" w:cs="Palatino-Bold"/>
          <w:b/>
          <w:bCs/>
          <w:color w:val="0E4EFF"/>
          <w:sz w:val="28"/>
          <w:szCs w:val="28"/>
        </w:rPr>
      </w:pPr>
    </w:p>
    <w:p w14:paraId="27229F3D" w14:textId="77777777" w:rsidR="00CE19C9" w:rsidRPr="00F27A78" w:rsidRDefault="00CE19C9" w:rsidP="00CE19C9">
      <w:pPr>
        <w:autoSpaceDE w:val="0"/>
        <w:autoSpaceDN w:val="0"/>
        <w:adjustRightInd w:val="0"/>
        <w:spacing w:after="0" w:line="240" w:lineRule="auto"/>
        <w:jc w:val="center"/>
        <w:rPr>
          <w:rFonts w:ascii="Comic Sans MS" w:hAnsi="Comic Sans MS" w:cs="Palatino-Bold"/>
          <w:b/>
          <w:bCs/>
          <w:color w:val="0E4EFF"/>
          <w:sz w:val="24"/>
          <w:szCs w:val="24"/>
        </w:rPr>
      </w:pPr>
      <w:r w:rsidRPr="00F27A78">
        <w:rPr>
          <w:rFonts w:ascii="Comic Sans MS" w:hAnsi="Comic Sans MS" w:cs="Palatino-Bold"/>
          <w:b/>
          <w:bCs/>
          <w:color w:val="0E4EFF"/>
          <w:sz w:val="24"/>
          <w:szCs w:val="24"/>
        </w:rPr>
        <w:t>The following are the main actions to ensure the continued provision of professional and quality services and supports:</w:t>
      </w:r>
    </w:p>
    <w:p w14:paraId="7643A3ED" w14:textId="4BEBC8E4" w:rsidR="00CE19C9" w:rsidRDefault="00CE19C9" w:rsidP="00CE19C9">
      <w:pPr>
        <w:autoSpaceDE w:val="0"/>
        <w:autoSpaceDN w:val="0"/>
        <w:adjustRightInd w:val="0"/>
        <w:spacing w:after="0" w:line="240" w:lineRule="auto"/>
        <w:rPr>
          <w:rFonts w:ascii="Palatino-Bold" w:hAnsi="Palatino-Bold" w:cs="Palatino-Bold"/>
          <w:b/>
          <w:bCs/>
          <w:color w:val="0E4EFF"/>
          <w:sz w:val="28"/>
          <w:szCs w:val="28"/>
        </w:rPr>
      </w:pPr>
    </w:p>
    <w:p w14:paraId="2F86AB2B" w14:textId="77777777" w:rsidR="000D49D2" w:rsidRDefault="000D49D2" w:rsidP="00CE19C9">
      <w:pPr>
        <w:autoSpaceDE w:val="0"/>
        <w:autoSpaceDN w:val="0"/>
        <w:adjustRightInd w:val="0"/>
        <w:spacing w:after="0" w:line="240" w:lineRule="auto"/>
        <w:rPr>
          <w:rFonts w:ascii="Palatino-Bold" w:hAnsi="Palatino-Bold" w:cs="Palatino-Bold"/>
          <w:b/>
          <w:bCs/>
          <w:color w:val="0E4EFF"/>
          <w:sz w:val="28"/>
          <w:szCs w:val="28"/>
        </w:rPr>
      </w:pPr>
    </w:p>
    <w:p w14:paraId="12CB9873" w14:textId="77777777" w:rsidR="00CE19C9" w:rsidRPr="00F27A78" w:rsidRDefault="00CE19C9" w:rsidP="00CE19C9">
      <w:pPr>
        <w:pStyle w:val="ListParagraph"/>
        <w:numPr>
          <w:ilvl w:val="0"/>
          <w:numId w:val="16"/>
        </w:numPr>
        <w:autoSpaceDE w:val="0"/>
        <w:autoSpaceDN w:val="0"/>
        <w:adjustRightInd w:val="0"/>
        <w:spacing w:after="0" w:line="240" w:lineRule="auto"/>
        <w:rPr>
          <w:rFonts w:ascii="Comic Sans MS" w:hAnsi="Comic Sans MS" w:cs="Palatino-Bold"/>
          <w:b/>
          <w:bCs/>
          <w:color w:val="0E4EFF"/>
          <w:sz w:val="24"/>
          <w:szCs w:val="24"/>
        </w:rPr>
      </w:pPr>
      <w:r w:rsidRPr="00F27A78">
        <w:rPr>
          <w:rFonts w:ascii="Comic Sans MS" w:hAnsi="Comic Sans MS"/>
          <w:sz w:val="24"/>
          <w:szCs w:val="24"/>
        </w:rPr>
        <w:t>Maintaining outreach services in the Community to better facilitate clients to avail of support who may have difficulties with travel to Galway City.</w:t>
      </w:r>
    </w:p>
    <w:p w14:paraId="27A431AC" w14:textId="77777777" w:rsidR="00CE19C9" w:rsidRPr="00F27A78" w:rsidRDefault="00CE19C9" w:rsidP="00CE19C9">
      <w:pPr>
        <w:pStyle w:val="ListParagraph"/>
        <w:numPr>
          <w:ilvl w:val="0"/>
          <w:numId w:val="16"/>
        </w:numPr>
        <w:autoSpaceDE w:val="0"/>
        <w:autoSpaceDN w:val="0"/>
        <w:adjustRightInd w:val="0"/>
        <w:spacing w:after="0" w:line="240" w:lineRule="auto"/>
        <w:rPr>
          <w:rFonts w:ascii="Comic Sans MS" w:hAnsi="Comic Sans MS" w:cs="Palatino-Bold"/>
          <w:b/>
          <w:bCs/>
          <w:color w:val="0E4EFF"/>
          <w:sz w:val="24"/>
          <w:szCs w:val="24"/>
        </w:rPr>
      </w:pPr>
      <w:r w:rsidRPr="00F27A78">
        <w:rPr>
          <w:rFonts w:ascii="Comic Sans MS" w:hAnsi="Comic Sans MS"/>
          <w:sz w:val="24"/>
          <w:szCs w:val="24"/>
        </w:rPr>
        <w:t>Support the SATU accompaniment service and Court Accompaniment services.</w:t>
      </w:r>
    </w:p>
    <w:p w14:paraId="6112484F" w14:textId="77777777" w:rsidR="00CE19C9" w:rsidRPr="00F27A78" w:rsidRDefault="00CE19C9" w:rsidP="00CE19C9">
      <w:pPr>
        <w:pStyle w:val="ListParagraph"/>
        <w:numPr>
          <w:ilvl w:val="0"/>
          <w:numId w:val="16"/>
        </w:numPr>
        <w:autoSpaceDE w:val="0"/>
        <w:autoSpaceDN w:val="0"/>
        <w:adjustRightInd w:val="0"/>
        <w:spacing w:after="0" w:line="240" w:lineRule="auto"/>
        <w:rPr>
          <w:rFonts w:ascii="Comic Sans MS" w:hAnsi="Comic Sans MS" w:cs="Palatino-Bold"/>
          <w:b/>
          <w:bCs/>
          <w:color w:val="0E4EFF"/>
          <w:sz w:val="24"/>
          <w:szCs w:val="24"/>
        </w:rPr>
      </w:pPr>
      <w:r w:rsidRPr="00F27A78">
        <w:rPr>
          <w:rFonts w:ascii="Comic Sans MS" w:hAnsi="Comic Sans MS"/>
          <w:sz w:val="24"/>
          <w:szCs w:val="24"/>
        </w:rPr>
        <w:t>Ongoing policy updates, clinical and organisational.</w:t>
      </w:r>
    </w:p>
    <w:p w14:paraId="156CDAB7" w14:textId="7BA72542" w:rsidR="00CE19C9" w:rsidRPr="00F27A78" w:rsidRDefault="00CE19C9" w:rsidP="00CE19C9">
      <w:pPr>
        <w:pStyle w:val="ListParagraph"/>
        <w:numPr>
          <w:ilvl w:val="0"/>
          <w:numId w:val="16"/>
        </w:numPr>
        <w:autoSpaceDE w:val="0"/>
        <w:autoSpaceDN w:val="0"/>
        <w:adjustRightInd w:val="0"/>
        <w:spacing w:after="0" w:line="240" w:lineRule="auto"/>
        <w:rPr>
          <w:rFonts w:ascii="Comic Sans MS" w:hAnsi="Comic Sans MS" w:cs="Palatino-Bold"/>
          <w:b/>
          <w:bCs/>
          <w:color w:val="0E4EFF"/>
          <w:sz w:val="24"/>
          <w:szCs w:val="24"/>
        </w:rPr>
      </w:pPr>
      <w:r w:rsidRPr="00F27A78">
        <w:rPr>
          <w:rFonts w:ascii="Comic Sans MS" w:hAnsi="Comic Sans MS"/>
          <w:sz w:val="24"/>
          <w:szCs w:val="24"/>
        </w:rPr>
        <w:t xml:space="preserve">Maintaining waiting lists at a manageable level. </w:t>
      </w:r>
    </w:p>
    <w:p w14:paraId="0C0F540F" w14:textId="5C617061" w:rsidR="00CE19C9" w:rsidRPr="000D49D2" w:rsidRDefault="00CE19C9" w:rsidP="00CE19C9">
      <w:pPr>
        <w:pStyle w:val="ListParagraph"/>
        <w:numPr>
          <w:ilvl w:val="0"/>
          <w:numId w:val="16"/>
        </w:numPr>
        <w:autoSpaceDE w:val="0"/>
        <w:autoSpaceDN w:val="0"/>
        <w:adjustRightInd w:val="0"/>
        <w:spacing w:after="0" w:line="240" w:lineRule="auto"/>
        <w:rPr>
          <w:rFonts w:ascii="Comic Sans MS" w:hAnsi="Comic Sans MS" w:cs="Palatino-Bold"/>
          <w:b/>
          <w:bCs/>
          <w:color w:val="0E4EFF"/>
          <w:sz w:val="24"/>
          <w:szCs w:val="24"/>
        </w:rPr>
      </w:pPr>
      <w:r w:rsidRPr="00F27A78">
        <w:rPr>
          <w:rFonts w:ascii="Comic Sans MS" w:hAnsi="Comic Sans MS"/>
          <w:sz w:val="24"/>
          <w:szCs w:val="24"/>
        </w:rPr>
        <w:t>Human resources management and Development; staff wellbeing is key to continued provision of key services.</w:t>
      </w:r>
    </w:p>
    <w:p w14:paraId="21211853" w14:textId="0DAEEEE3" w:rsidR="000D49D2" w:rsidRDefault="000D49D2" w:rsidP="000D49D2">
      <w:pPr>
        <w:pStyle w:val="ListParagraph"/>
        <w:autoSpaceDE w:val="0"/>
        <w:autoSpaceDN w:val="0"/>
        <w:adjustRightInd w:val="0"/>
        <w:spacing w:after="0" w:line="240" w:lineRule="auto"/>
        <w:rPr>
          <w:rFonts w:ascii="Comic Sans MS" w:hAnsi="Comic Sans MS"/>
          <w:sz w:val="24"/>
          <w:szCs w:val="24"/>
        </w:rPr>
      </w:pPr>
    </w:p>
    <w:p w14:paraId="0B0F3FED" w14:textId="6314292F" w:rsidR="000D49D2" w:rsidRDefault="000D49D2" w:rsidP="000D49D2">
      <w:pPr>
        <w:pStyle w:val="ListParagraph"/>
        <w:autoSpaceDE w:val="0"/>
        <w:autoSpaceDN w:val="0"/>
        <w:adjustRightInd w:val="0"/>
        <w:spacing w:after="0" w:line="240" w:lineRule="auto"/>
        <w:rPr>
          <w:rFonts w:ascii="Comic Sans MS" w:hAnsi="Comic Sans MS"/>
          <w:sz w:val="24"/>
          <w:szCs w:val="24"/>
        </w:rPr>
      </w:pPr>
    </w:p>
    <w:p w14:paraId="177CD1DC" w14:textId="77777777" w:rsidR="000D49D2" w:rsidRPr="00F27A78" w:rsidRDefault="000D49D2" w:rsidP="000D49D2">
      <w:pPr>
        <w:pStyle w:val="ListParagraph"/>
        <w:autoSpaceDE w:val="0"/>
        <w:autoSpaceDN w:val="0"/>
        <w:adjustRightInd w:val="0"/>
        <w:spacing w:after="0" w:line="240" w:lineRule="auto"/>
        <w:rPr>
          <w:rFonts w:ascii="Comic Sans MS" w:hAnsi="Comic Sans MS" w:cs="Palatino-Bold"/>
          <w:b/>
          <w:bCs/>
          <w:color w:val="0E4EFF"/>
          <w:sz w:val="24"/>
          <w:szCs w:val="24"/>
        </w:rPr>
      </w:pPr>
    </w:p>
    <w:p w14:paraId="4318720E" w14:textId="77777777" w:rsidR="00CE19C9" w:rsidRPr="00C83B5A" w:rsidRDefault="00CE19C9" w:rsidP="00CE19C9">
      <w:pPr>
        <w:autoSpaceDE w:val="0"/>
        <w:autoSpaceDN w:val="0"/>
        <w:adjustRightInd w:val="0"/>
        <w:spacing w:after="0" w:line="240" w:lineRule="auto"/>
        <w:rPr>
          <w:rFonts w:ascii="Palatino-Bold" w:hAnsi="Palatino-Bold" w:cs="Palatino-Bold"/>
          <w:b/>
          <w:bCs/>
          <w:color w:val="0E4EFF"/>
          <w:sz w:val="28"/>
          <w:szCs w:val="28"/>
        </w:rPr>
      </w:pPr>
    </w:p>
    <w:p w14:paraId="1BDC5C2E" w14:textId="77777777" w:rsidR="00CE19C9" w:rsidRPr="00F27A78" w:rsidRDefault="00CE19C9" w:rsidP="00CE19C9">
      <w:pPr>
        <w:autoSpaceDE w:val="0"/>
        <w:autoSpaceDN w:val="0"/>
        <w:adjustRightInd w:val="0"/>
        <w:spacing w:after="0" w:line="240" w:lineRule="auto"/>
        <w:jc w:val="center"/>
        <w:rPr>
          <w:rFonts w:ascii="Comic Sans MS" w:hAnsi="Comic Sans MS" w:cs="Palatino-Bold"/>
          <w:b/>
          <w:bCs/>
          <w:color w:val="0E4EFF"/>
          <w:sz w:val="24"/>
          <w:szCs w:val="24"/>
        </w:rPr>
      </w:pPr>
      <w:r w:rsidRPr="00F27A78">
        <w:rPr>
          <w:rFonts w:ascii="Comic Sans MS" w:hAnsi="Comic Sans MS" w:cs="Palatino-Bold"/>
          <w:b/>
          <w:bCs/>
          <w:color w:val="0E4EFF"/>
          <w:sz w:val="24"/>
          <w:szCs w:val="24"/>
        </w:rPr>
        <w:t xml:space="preserve">Responsibility for Leading this Action will rest with:  </w:t>
      </w:r>
    </w:p>
    <w:p w14:paraId="6FC9030F" w14:textId="77777777" w:rsidR="00CE19C9" w:rsidRPr="00232F2B" w:rsidRDefault="00CE19C9" w:rsidP="00CE19C9">
      <w:pPr>
        <w:jc w:val="center"/>
        <w:rPr>
          <w:rFonts w:ascii="Comic Sans MS" w:hAnsi="Comic Sans MS"/>
          <w:sz w:val="24"/>
          <w:szCs w:val="24"/>
        </w:rPr>
      </w:pPr>
      <w:r w:rsidRPr="00F27A78">
        <w:rPr>
          <w:rFonts w:ascii="Comic Sans MS" w:hAnsi="Comic Sans MS" w:cs="Palatino-Roman"/>
          <w:color w:val="000000"/>
          <w:sz w:val="24"/>
          <w:szCs w:val="24"/>
        </w:rPr>
        <w:t>Clinical Manager with support of Executive Director</w:t>
      </w:r>
    </w:p>
    <w:p w14:paraId="516E9B4A" w14:textId="42A15544" w:rsidR="004F74A2" w:rsidRPr="00F27FE0" w:rsidRDefault="00581C95" w:rsidP="00CB3497">
      <w:pPr>
        <w:pStyle w:val="Heading1"/>
        <w:shd w:val="clear" w:color="auto" w:fill="9CC2E5" w:themeFill="accent1" w:themeFillTint="99"/>
        <w:rPr>
          <w:rFonts w:ascii="Comic Sans MS" w:hAnsi="Comic Sans MS"/>
        </w:rPr>
      </w:pPr>
      <w:r>
        <w:rPr>
          <w:rFonts w:ascii="Comic Sans MS" w:hAnsi="Comic Sans MS" w:cs="Palatino-Roman"/>
          <w:sz w:val="24"/>
          <w:szCs w:val="24"/>
        </w:rPr>
        <w:br w:type="page"/>
      </w:r>
      <w:bookmarkStart w:id="12" w:name="_Toc68165500"/>
      <w:r w:rsidR="004F74A2" w:rsidRPr="00F27FE0">
        <w:rPr>
          <w:rFonts w:ascii="Comic Sans MS" w:hAnsi="Comic Sans MS"/>
        </w:rPr>
        <w:t>Priority t</w:t>
      </w:r>
      <w:r w:rsidR="00611C6B">
        <w:rPr>
          <w:rFonts w:ascii="Comic Sans MS" w:hAnsi="Comic Sans MS"/>
        </w:rPr>
        <w:t>hree</w:t>
      </w:r>
      <w:r w:rsidR="004F74A2" w:rsidRPr="00F27FE0">
        <w:rPr>
          <w:rFonts w:ascii="Comic Sans MS" w:hAnsi="Comic Sans MS"/>
        </w:rPr>
        <w:t>: Education department:</w:t>
      </w:r>
      <w:bookmarkEnd w:id="12"/>
    </w:p>
    <w:p w14:paraId="51768653" w14:textId="64CEFB37" w:rsidR="004F74A2" w:rsidRPr="00DC73CE" w:rsidRDefault="004F74A2" w:rsidP="00197604">
      <w:pPr>
        <w:autoSpaceDE w:val="0"/>
        <w:autoSpaceDN w:val="0"/>
        <w:adjustRightInd w:val="0"/>
        <w:spacing w:after="0" w:line="240" w:lineRule="auto"/>
        <w:jc w:val="both"/>
        <w:rPr>
          <w:rFonts w:ascii="Comic Sans MS" w:hAnsi="Comic Sans MS"/>
          <w:sz w:val="24"/>
          <w:szCs w:val="24"/>
        </w:rPr>
      </w:pPr>
      <w:r w:rsidRPr="00AB54B3">
        <w:rPr>
          <w:rFonts w:ascii="Comic Sans MS" w:hAnsi="Comic Sans MS"/>
          <w:sz w:val="24"/>
          <w:szCs w:val="24"/>
        </w:rPr>
        <w:t xml:space="preserve">Prevention and awareness have always been an integral part of GRCC’s ethos. GRCC is dedicated to providing education and training on the issues of sexual violence. We have provided training to groups and organisations in the community. Through the years </w:t>
      </w:r>
      <w:r w:rsidR="00D60ED7" w:rsidRPr="00AB54B3">
        <w:rPr>
          <w:rFonts w:ascii="Comic Sans MS" w:hAnsi="Comic Sans MS"/>
          <w:sz w:val="24"/>
          <w:szCs w:val="24"/>
        </w:rPr>
        <w:t xml:space="preserve">we </w:t>
      </w:r>
      <w:r w:rsidRPr="00AB54B3">
        <w:rPr>
          <w:rFonts w:ascii="Comic Sans MS" w:hAnsi="Comic Sans MS"/>
          <w:sz w:val="24"/>
          <w:szCs w:val="24"/>
        </w:rPr>
        <w:t>have developed strong partnerships with other organisations such as NUI Galway, the Lifes2goodfoundation, CYSPC and Tusla</w:t>
      </w:r>
      <w:r w:rsidR="00DC73CE">
        <w:rPr>
          <w:rFonts w:ascii="Comic Sans MS" w:hAnsi="Comic Sans MS"/>
          <w:sz w:val="24"/>
          <w:szCs w:val="24"/>
        </w:rPr>
        <w:t xml:space="preserve">. </w:t>
      </w:r>
      <w:r w:rsidRPr="00AB54B3">
        <w:rPr>
          <w:rFonts w:ascii="Comic Sans MS" w:hAnsi="Comic Sans MS"/>
          <w:sz w:val="24"/>
          <w:szCs w:val="24"/>
        </w:rPr>
        <w:t>The collaboration process has taken many years but continues to grow in strength.</w:t>
      </w:r>
      <w:r w:rsidRPr="00AB54B3">
        <w:rPr>
          <w:rFonts w:ascii="Comic Sans MS" w:hAnsi="Comic Sans MS" w:cs="Palatino-Bold"/>
          <w:b/>
          <w:bCs/>
          <w:color w:val="0E4EFF"/>
          <w:sz w:val="24"/>
          <w:szCs w:val="24"/>
        </w:rPr>
        <w:t xml:space="preserve"> </w:t>
      </w:r>
    </w:p>
    <w:p w14:paraId="4B0BF9A4" w14:textId="2E02BB78" w:rsidR="004F74A2" w:rsidRPr="00F27FE0" w:rsidRDefault="004F74A2" w:rsidP="004F74A2">
      <w:pPr>
        <w:pStyle w:val="Heading1"/>
        <w:shd w:val="clear" w:color="auto" w:fill="9CC2E5" w:themeFill="accent1" w:themeFillTint="99"/>
        <w:rPr>
          <w:rFonts w:ascii="Comic Sans MS" w:hAnsi="Comic Sans MS"/>
        </w:rPr>
      </w:pPr>
      <w:bookmarkStart w:id="13" w:name="_Toc68165501"/>
      <w:r w:rsidRPr="00F27FE0">
        <w:rPr>
          <w:rFonts w:ascii="Comic Sans MS" w:hAnsi="Comic Sans MS"/>
        </w:rPr>
        <w:t>Actions</w:t>
      </w:r>
      <w:r w:rsidR="0055436D">
        <w:rPr>
          <w:rFonts w:ascii="Comic Sans MS" w:hAnsi="Comic Sans MS"/>
        </w:rPr>
        <w:t xml:space="preserve"> and associated outcomes</w:t>
      </w:r>
      <w:r w:rsidRPr="00F27FE0">
        <w:rPr>
          <w:rFonts w:ascii="Comic Sans MS" w:hAnsi="Comic Sans MS"/>
        </w:rPr>
        <w:t>:</w:t>
      </w:r>
      <w:bookmarkEnd w:id="13"/>
    </w:p>
    <w:p w14:paraId="2574DA1A" w14:textId="77777777" w:rsidR="004F74A2" w:rsidRDefault="004F74A2" w:rsidP="004F74A2">
      <w:pPr>
        <w:autoSpaceDE w:val="0"/>
        <w:autoSpaceDN w:val="0"/>
        <w:adjustRightInd w:val="0"/>
        <w:spacing w:after="0" w:line="240" w:lineRule="auto"/>
        <w:jc w:val="center"/>
        <w:rPr>
          <w:rFonts w:ascii="Palatino-Bold" w:hAnsi="Palatino-Bold" w:cs="Palatino-Bold"/>
          <w:b/>
          <w:bCs/>
          <w:color w:val="0E4EFF"/>
          <w:sz w:val="28"/>
          <w:szCs w:val="28"/>
        </w:rPr>
      </w:pPr>
    </w:p>
    <w:p w14:paraId="3E106806" w14:textId="0BD1BE83" w:rsidR="004F74A2" w:rsidRPr="001E44BE" w:rsidRDefault="004F74A2" w:rsidP="001E44BE">
      <w:pPr>
        <w:autoSpaceDE w:val="0"/>
        <w:autoSpaceDN w:val="0"/>
        <w:adjustRightInd w:val="0"/>
        <w:spacing w:after="0" w:line="240" w:lineRule="auto"/>
        <w:jc w:val="center"/>
        <w:rPr>
          <w:rFonts w:ascii="Comic Sans MS" w:hAnsi="Comic Sans MS" w:cs="Palatino-Bold"/>
          <w:b/>
          <w:bCs/>
          <w:color w:val="0E4EFF"/>
          <w:sz w:val="24"/>
          <w:szCs w:val="24"/>
        </w:rPr>
      </w:pPr>
      <w:r w:rsidRPr="00447E2D">
        <w:rPr>
          <w:rFonts w:ascii="Comic Sans MS" w:hAnsi="Comic Sans MS" w:cs="Palatino-Bold"/>
          <w:b/>
          <w:bCs/>
          <w:color w:val="0E4EFF"/>
          <w:sz w:val="24"/>
          <w:szCs w:val="24"/>
        </w:rPr>
        <w:t>The following are the main actions that will develop the aims of our Education department:</w:t>
      </w:r>
    </w:p>
    <w:p w14:paraId="16737930" w14:textId="77777777" w:rsidR="004F74A2" w:rsidRPr="00447E2D" w:rsidRDefault="004F74A2" w:rsidP="004F74A2">
      <w:pPr>
        <w:pStyle w:val="ListParagraph"/>
        <w:numPr>
          <w:ilvl w:val="0"/>
          <w:numId w:val="5"/>
        </w:numPr>
        <w:autoSpaceDE w:val="0"/>
        <w:autoSpaceDN w:val="0"/>
        <w:adjustRightInd w:val="0"/>
        <w:spacing w:after="0" w:line="240" w:lineRule="auto"/>
        <w:rPr>
          <w:rFonts w:ascii="Comic Sans MS" w:hAnsi="Comic Sans MS" w:cs="Palatino-Bold"/>
          <w:b/>
          <w:bCs/>
          <w:color w:val="0E4EFF"/>
          <w:sz w:val="24"/>
          <w:szCs w:val="24"/>
        </w:rPr>
      </w:pPr>
      <w:r w:rsidRPr="00447E2D">
        <w:rPr>
          <w:rFonts w:ascii="Comic Sans MS" w:hAnsi="Comic Sans MS"/>
          <w:sz w:val="24"/>
          <w:szCs w:val="24"/>
        </w:rPr>
        <w:t xml:space="preserve">The Education Department in GRCC will shape responsive education and training programmes and practices which are informed and underpinned by the needs of survivors of sexual violence. </w:t>
      </w:r>
    </w:p>
    <w:p w14:paraId="66FCD318" w14:textId="77777777" w:rsidR="004F74A2" w:rsidRPr="00447E2D" w:rsidRDefault="004F74A2" w:rsidP="004F74A2">
      <w:pPr>
        <w:numPr>
          <w:ilvl w:val="0"/>
          <w:numId w:val="5"/>
        </w:numPr>
        <w:shd w:val="clear" w:color="auto" w:fill="FFFFFF"/>
        <w:spacing w:after="0" w:line="240" w:lineRule="auto"/>
        <w:textAlignment w:val="baseline"/>
        <w:rPr>
          <w:rFonts w:ascii="Comic Sans MS" w:hAnsi="Comic Sans MS"/>
          <w:sz w:val="24"/>
          <w:szCs w:val="24"/>
        </w:rPr>
      </w:pPr>
      <w:r w:rsidRPr="00447E2D">
        <w:rPr>
          <w:rFonts w:ascii="Comic Sans MS" w:hAnsi="Comic Sans MS"/>
          <w:sz w:val="24"/>
          <w:szCs w:val="24"/>
        </w:rPr>
        <w:t>The Education Department will work towards building a whole of society response to sexual violence through firstly providing training for professionals whose role means they engage with survivors of sexual violence, and then members of the public in general.</w:t>
      </w:r>
    </w:p>
    <w:p w14:paraId="0C3B2374" w14:textId="77777777" w:rsidR="004F74A2" w:rsidRPr="00447E2D" w:rsidRDefault="004F74A2" w:rsidP="004F74A2">
      <w:pPr>
        <w:pStyle w:val="ListParagraph"/>
        <w:numPr>
          <w:ilvl w:val="0"/>
          <w:numId w:val="5"/>
        </w:numPr>
        <w:autoSpaceDE w:val="0"/>
        <w:autoSpaceDN w:val="0"/>
        <w:adjustRightInd w:val="0"/>
        <w:spacing w:after="0" w:line="240" w:lineRule="auto"/>
        <w:rPr>
          <w:rFonts w:ascii="Comic Sans MS" w:hAnsi="Comic Sans MS" w:cs="Palatino-Bold"/>
          <w:b/>
          <w:bCs/>
          <w:color w:val="0E4EFF"/>
          <w:sz w:val="24"/>
          <w:szCs w:val="24"/>
        </w:rPr>
      </w:pPr>
      <w:r w:rsidRPr="00447E2D">
        <w:rPr>
          <w:rFonts w:ascii="Comic Sans MS" w:hAnsi="Comic Sans MS"/>
          <w:sz w:val="24"/>
          <w:szCs w:val="24"/>
        </w:rPr>
        <w:t>The Education Department in GRCC will continue to build relationships and links with stakeholders and agencies in the community.</w:t>
      </w:r>
    </w:p>
    <w:p w14:paraId="53CBC38D" w14:textId="77777777" w:rsidR="004F74A2" w:rsidRPr="00447E2D" w:rsidRDefault="004F74A2" w:rsidP="004F74A2">
      <w:pPr>
        <w:pStyle w:val="ListParagraph"/>
        <w:numPr>
          <w:ilvl w:val="0"/>
          <w:numId w:val="5"/>
        </w:numPr>
        <w:autoSpaceDE w:val="0"/>
        <w:autoSpaceDN w:val="0"/>
        <w:adjustRightInd w:val="0"/>
        <w:spacing w:after="0" w:line="240" w:lineRule="auto"/>
        <w:rPr>
          <w:rFonts w:ascii="Comic Sans MS" w:hAnsi="Comic Sans MS" w:cs="Palatino-Bold"/>
          <w:b/>
          <w:bCs/>
          <w:color w:val="0E4EFF"/>
          <w:sz w:val="24"/>
          <w:szCs w:val="24"/>
        </w:rPr>
      </w:pPr>
      <w:r w:rsidRPr="00447E2D">
        <w:rPr>
          <w:rFonts w:ascii="Comic Sans MS" w:hAnsi="Comic Sans MS"/>
          <w:sz w:val="24"/>
          <w:szCs w:val="24"/>
        </w:rPr>
        <w:t xml:space="preserve">Collaborate with other groups and organisations on ideas and projects which will further the aims of the Education Department. </w:t>
      </w:r>
    </w:p>
    <w:p w14:paraId="4B19CAB8" w14:textId="77777777" w:rsidR="004F74A2" w:rsidRPr="00447E2D" w:rsidRDefault="004F74A2" w:rsidP="004F74A2">
      <w:pPr>
        <w:pStyle w:val="ListParagraph"/>
        <w:numPr>
          <w:ilvl w:val="0"/>
          <w:numId w:val="5"/>
        </w:numPr>
        <w:autoSpaceDE w:val="0"/>
        <w:autoSpaceDN w:val="0"/>
        <w:adjustRightInd w:val="0"/>
        <w:spacing w:after="0" w:line="240" w:lineRule="auto"/>
        <w:rPr>
          <w:rFonts w:ascii="Comic Sans MS" w:hAnsi="Comic Sans MS" w:cs="Palatino-Bold"/>
          <w:b/>
          <w:bCs/>
          <w:color w:val="0E4EFF"/>
          <w:sz w:val="24"/>
          <w:szCs w:val="24"/>
        </w:rPr>
      </w:pPr>
      <w:r w:rsidRPr="00447E2D">
        <w:rPr>
          <w:rFonts w:ascii="Comic Sans MS" w:hAnsi="Comic Sans MS"/>
          <w:sz w:val="24"/>
          <w:szCs w:val="24"/>
        </w:rPr>
        <w:t xml:space="preserve">Use social media as a tool to educate and inform about Sexual Violence, and the activities of the Education Department, by developing specific targeted content and campaigns.   </w:t>
      </w:r>
    </w:p>
    <w:p w14:paraId="3782CE29" w14:textId="48B07FBB" w:rsidR="004F74A2" w:rsidRPr="00447E2D" w:rsidRDefault="004F74A2" w:rsidP="004F74A2">
      <w:pPr>
        <w:pStyle w:val="ListParagraph"/>
        <w:numPr>
          <w:ilvl w:val="0"/>
          <w:numId w:val="5"/>
        </w:numPr>
        <w:autoSpaceDE w:val="0"/>
        <w:autoSpaceDN w:val="0"/>
        <w:adjustRightInd w:val="0"/>
        <w:spacing w:after="0" w:line="240" w:lineRule="auto"/>
        <w:rPr>
          <w:rFonts w:ascii="Comic Sans MS" w:hAnsi="Comic Sans MS" w:cs="Palatino-Bold"/>
          <w:b/>
          <w:bCs/>
          <w:color w:val="0E4EFF"/>
          <w:sz w:val="24"/>
          <w:szCs w:val="24"/>
        </w:rPr>
      </w:pPr>
      <w:r w:rsidRPr="00447E2D">
        <w:rPr>
          <w:rFonts w:ascii="Comic Sans MS" w:hAnsi="Comic Sans MS"/>
          <w:sz w:val="24"/>
          <w:szCs w:val="24"/>
        </w:rPr>
        <w:t>Continue to connect and develop relationships with secondary schools in County Galway through our partnership with the EU commission and Tusla</w:t>
      </w:r>
      <w:r w:rsidR="00FF5377">
        <w:rPr>
          <w:rFonts w:ascii="Comic Sans MS" w:hAnsi="Comic Sans MS"/>
          <w:sz w:val="24"/>
          <w:szCs w:val="24"/>
        </w:rPr>
        <w:t xml:space="preserve"> and </w:t>
      </w:r>
      <w:r w:rsidR="009E138D">
        <w:rPr>
          <w:rFonts w:ascii="Comic Sans MS" w:hAnsi="Comic Sans MS"/>
          <w:sz w:val="24"/>
          <w:szCs w:val="24"/>
        </w:rPr>
        <w:t>the potential work with Pavee Point</w:t>
      </w:r>
      <w:r w:rsidRPr="00447E2D">
        <w:rPr>
          <w:rFonts w:ascii="Comic Sans MS" w:hAnsi="Comic Sans MS"/>
          <w:sz w:val="24"/>
          <w:szCs w:val="24"/>
        </w:rPr>
        <w:t>.</w:t>
      </w:r>
    </w:p>
    <w:p w14:paraId="302BC227" w14:textId="77777777" w:rsidR="004F74A2" w:rsidRPr="00447E2D" w:rsidRDefault="004F74A2" w:rsidP="004F74A2">
      <w:pPr>
        <w:pStyle w:val="ListParagraph"/>
        <w:numPr>
          <w:ilvl w:val="0"/>
          <w:numId w:val="5"/>
        </w:numPr>
        <w:autoSpaceDE w:val="0"/>
        <w:autoSpaceDN w:val="0"/>
        <w:adjustRightInd w:val="0"/>
        <w:spacing w:after="0" w:line="240" w:lineRule="auto"/>
        <w:rPr>
          <w:rFonts w:ascii="Comic Sans MS" w:hAnsi="Comic Sans MS"/>
          <w:sz w:val="24"/>
          <w:szCs w:val="24"/>
        </w:rPr>
      </w:pPr>
      <w:r w:rsidRPr="00447E2D">
        <w:rPr>
          <w:rFonts w:ascii="Comic Sans MS" w:hAnsi="Comic Sans MS"/>
          <w:sz w:val="24"/>
          <w:szCs w:val="24"/>
        </w:rPr>
        <w:t xml:space="preserve">Continue to ensure the Trainings we provide are in line with best practice, review and update training materials regularly and thus ensure that the Training objectives are met. </w:t>
      </w:r>
    </w:p>
    <w:p w14:paraId="19C4220B" w14:textId="50D76771" w:rsidR="004F74A2" w:rsidRPr="00447E2D" w:rsidRDefault="004F74A2" w:rsidP="004F74A2">
      <w:pPr>
        <w:pStyle w:val="ListParagraph"/>
        <w:numPr>
          <w:ilvl w:val="0"/>
          <w:numId w:val="5"/>
        </w:numPr>
        <w:autoSpaceDE w:val="0"/>
        <w:autoSpaceDN w:val="0"/>
        <w:adjustRightInd w:val="0"/>
        <w:spacing w:after="0" w:line="240" w:lineRule="auto"/>
        <w:rPr>
          <w:rFonts w:ascii="Comic Sans MS" w:hAnsi="Comic Sans MS"/>
          <w:sz w:val="24"/>
          <w:szCs w:val="24"/>
        </w:rPr>
      </w:pPr>
      <w:r w:rsidRPr="00447E2D">
        <w:rPr>
          <w:rFonts w:ascii="Comic Sans MS" w:hAnsi="Comic Sans MS"/>
          <w:sz w:val="24"/>
          <w:szCs w:val="24"/>
        </w:rPr>
        <w:t xml:space="preserve">Identify gaps in Training Provision </w:t>
      </w:r>
      <w:r w:rsidR="004A3E01" w:rsidRPr="00447E2D">
        <w:rPr>
          <w:rFonts w:ascii="Comic Sans MS" w:hAnsi="Comic Sans MS"/>
          <w:sz w:val="24"/>
          <w:szCs w:val="24"/>
        </w:rPr>
        <w:t>around</w:t>
      </w:r>
      <w:r w:rsidRPr="00447E2D">
        <w:rPr>
          <w:rFonts w:ascii="Comic Sans MS" w:hAnsi="Comic Sans MS"/>
          <w:sz w:val="24"/>
          <w:szCs w:val="24"/>
        </w:rPr>
        <w:t xml:space="preserve"> Sexual Violence and develop strategies to fill these gaps.  </w:t>
      </w:r>
    </w:p>
    <w:p w14:paraId="145ACB9A" w14:textId="77777777" w:rsidR="004F74A2" w:rsidRPr="00447E2D" w:rsidRDefault="004F74A2" w:rsidP="004F74A2">
      <w:pPr>
        <w:pStyle w:val="ListParagraph"/>
        <w:numPr>
          <w:ilvl w:val="0"/>
          <w:numId w:val="5"/>
        </w:numPr>
        <w:autoSpaceDE w:val="0"/>
        <w:autoSpaceDN w:val="0"/>
        <w:adjustRightInd w:val="0"/>
        <w:spacing w:after="0" w:line="240" w:lineRule="auto"/>
        <w:rPr>
          <w:rFonts w:ascii="Comic Sans MS" w:hAnsi="Comic Sans MS"/>
          <w:sz w:val="24"/>
          <w:szCs w:val="24"/>
        </w:rPr>
      </w:pPr>
      <w:r w:rsidRPr="00447E2D">
        <w:rPr>
          <w:rFonts w:ascii="Comic Sans MS" w:hAnsi="Comic Sans MS"/>
          <w:sz w:val="24"/>
          <w:szCs w:val="24"/>
        </w:rPr>
        <w:t>The Education Department will ensure all GRCC education and training providers are equipped with the skills necessary to provide a quality learning experience.</w:t>
      </w:r>
    </w:p>
    <w:p w14:paraId="414F0B9E" w14:textId="77777777" w:rsidR="004825DE" w:rsidRPr="00C35603" w:rsidRDefault="004F74A2" w:rsidP="004F74A2">
      <w:pPr>
        <w:autoSpaceDE w:val="0"/>
        <w:autoSpaceDN w:val="0"/>
        <w:adjustRightInd w:val="0"/>
        <w:spacing w:after="0" w:line="240" w:lineRule="auto"/>
        <w:jc w:val="center"/>
        <w:rPr>
          <w:rFonts w:ascii="Comic Sans MS" w:hAnsi="Comic Sans MS" w:cs="Palatino-Bold"/>
          <w:color w:val="0E4EFF"/>
          <w:sz w:val="28"/>
          <w:szCs w:val="28"/>
        </w:rPr>
      </w:pPr>
      <w:r w:rsidRPr="00C35603">
        <w:rPr>
          <w:rFonts w:ascii="Comic Sans MS" w:hAnsi="Comic Sans MS" w:cs="Palatino-Bold"/>
          <w:color w:val="0E4EFF"/>
          <w:sz w:val="28"/>
          <w:szCs w:val="28"/>
        </w:rPr>
        <w:t>Responsibility for Leading this Action will rest with:</w:t>
      </w:r>
    </w:p>
    <w:p w14:paraId="56E12654" w14:textId="68668D7E" w:rsidR="004F74A2" w:rsidRPr="00F27FE0" w:rsidRDefault="004F74A2" w:rsidP="004F74A2">
      <w:pPr>
        <w:autoSpaceDE w:val="0"/>
        <w:autoSpaceDN w:val="0"/>
        <w:adjustRightInd w:val="0"/>
        <w:spacing w:after="0" w:line="240" w:lineRule="auto"/>
        <w:jc w:val="center"/>
        <w:rPr>
          <w:rFonts w:ascii="Comic Sans MS" w:hAnsi="Comic Sans MS"/>
          <w:sz w:val="24"/>
          <w:szCs w:val="24"/>
        </w:rPr>
      </w:pPr>
      <w:r w:rsidRPr="00F27FE0">
        <w:rPr>
          <w:rFonts w:ascii="Comic Sans MS" w:hAnsi="Comic Sans MS"/>
          <w:sz w:val="24"/>
          <w:szCs w:val="24"/>
        </w:rPr>
        <w:t>The Head of Education and Training and the Education Coordinator, with support of staff in the delivery and oversight of our Executive Director.</w:t>
      </w:r>
    </w:p>
    <w:p w14:paraId="148264DA" w14:textId="1279D7DA" w:rsidR="00FA4A8B" w:rsidRPr="00C35603" w:rsidRDefault="00FA4A8B" w:rsidP="00FA4A8B">
      <w:pPr>
        <w:pStyle w:val="Heading1"/>
        <w:shd w:val="clear" w:color="auto" w:fill="9CC2E5" w:themeFill="accent1" w:themeFillTint="99"/>
        <w:rPr>
          <w:rFonts w:ascii="Comic Sans MS" w:hAnsi="Comic Sans MS" w:cs="Calibri"/>
          <w:sz w:val="28"/>
          <w:szCs w:val="28"/>
        </w:rPr>
      </w:pPr>
      <w:bookmarkStart w:id="14" w:name="_Toc68165502"/>
      <w:r w:rsidRPr="00C35603">
        <w:rPr>
          <w:rFonts w:ascii="Comic Sans MS" w:hAnsi="Comic Sans MS" w:cs="Calibri"/>
          <w:sz w:val="28"/>
          <w:szCs w:val="28"/>
        </w:rPr>
        <w:t xml:space="preserve">Priority </w:t>
      </w:r>
      <w:r w:rsidR="00611C6B">
        <w:rPr>
          <w:rFonts w:ascii="Comic Sans MS" w:hAnsi="Comic Sans MS" w:cs="Calibri"/>
          <w:sz w:val="28"/>
          <w:szCs w:val="28"/>
        </w:rPr>
        <w:t>four</w:t>
      </w:r>
      <w:r w:rsidRPr="00C35603">
        <w:rPr>
          <w:rFonts w:ascii="Comic Sans MS" w:hAnsi="Comic Sans MS" w:cs="Calibri"/>
          <w:sz w:val="28"/>
          <w:szCs w:val="28"/>
        </w:rPr>
        <w:t>: Fundraising &amp; Communication</w:t>
      </w:r>
      <w:bookmarkEnd w:id="14"/>
    </w:p>
    <w:p w14:paraId="6963B30B" w14:textId="77777777" w:rsidR="00FA4A8B" w:rsidRDefault="00FA4A8B" w:rsidP="00FA4A8B">
      <w:pPr>
        <w:autoSpaceDE w:val="0"/>
        <w:autoSpaceDN w:val="0"/>
        <w:adjustRightInd w:val="0"/>
        <w:spacing w:after="0" w:line="240" w:lineRule="auto"/>
        <w:rPr>
          <w:rFonts w:ascii="Calibri" w:hAnsi="Calibri" w:cs="Calibri"/>
        </w:rPr>
      </w:pPr>
    </w:p>
    <w:p w14:paraId="01B8E361" w14:textId="7C4F8EEE" w:rsidR="00FA4A8B" w:rsidRPr="00F715CD" w:rsidRDefault="005B0D99" w:rsidP="00FA4A8B">
      <w:pPr>
        <w:jc w:val="both"/>
        <w:rPr>
          <w:rFonts w:ascii="Comic Sans MS" w:hAnsi="Comic Sans MS" w:cs="Calibri"/>
          <w:sz w:val="24"/>
          <w:szCs w:val="24"/>
        </w:rPr>
      </w:pPr>
      <w:r>
        <w:rPr>
          <w:rFonts w:ascii="Comic Sans MS" w:hAnsi="Comic Sans MS" w:cs="Calibri"/>
          <w:sz w:val="24"/>
          <w:szCs w:val="24"/>
        </w:rPr>
        <w:t>T</w:t>
      </w:r>
      <w:r w:rsidR="00FA4A8B" w:rsidRPr="00F715CD">
        <w:rPr>
          <w:rFonts w:ascii="Comic Sans MS" w:hAnsi="Comic Sans MS" w:cs="Calibri"/>
          <w:sz w:val="24"/>
          <w:szCs w:val="24"/>
        </w:rPr>
        <w:t xml:space="preserve">he emergence of </w:t>
      </w:r>
      <w:r w:rsidR="00F12C34" w:rsidRPr="00F715CD">
        <w:rPr>
          <w:rFonts w:ascii="Comic Sans MS" w:hAnsi="Comic Sans MS" w:cs="Calibri"/>
          <w:sz w:val="24"/>
          <w:szCs w:val="24"/>
        </w:rPr>
        <w:t>COVID-19</w:t>
      </w:r>
      <w:r>
        <w:rPr>
          <w:rFonts w:ascii="Comic Sans MS" w:hAnsi="Comic Sans MS" w:cs="Calibri"/>
          <w:sz w:val="24"/>
          <w:szCs w:val="24"/>
        </w:rPr>
        <w:t xml:space="preserve"> in early 2020 had a detrimental effect on fundraising for GRCC. </w:t>
      </w:r>
      <w:r w:rsidR="00FA4A8B" w:rsidRPr="00F715CD">
        <w:rPr>
          <w:rFonts w:ascii="Comic Sans MS" w:hAnsi="Comic Sans MS" w:cs="Calibri"/>
          <w:sz w:val="24"/>
          <w:szCs w:val="24"/>
        </w:rPr>
        <w:t xml:space="preserve"> Governmental regulation </w:t>
      </w:r>
      <w:r>
        <w:rPr>
          <w:rFonts w:ascii="Comic Sans MS" w:hAnsi="Comic Sans MS" w:cs="Calibri"/>
          <w:sz w:val="24"/>
          <w:szCs w:val="24"/>
        </w:rPr>
        <w:t xml:space="preserve">meant the cessation of </w:t>
      </w:r>
      <w:r w:rsidR="00495CB2">
        <w:rPr>
          <w:rFonts w:ascii="Comic Sans MS" w:hAnsi="Comic Sans MS" w:cs="Calibri"/>
          <w:sz w:val="24"/>
          <w:szCs w:val="24"/>
        </w:rPr>
        <w:t>community-based</w:t>
      </w:r>
      <w:r>
        <w:rPr>
          <w:rFonts w:ascii="Comic Sans MS" w:hAnsi="Comic Sans MS" w:cs="Calibri"/>
          <w:sz w:val="24"/>
          <w:szCs w:val="24"/>
        </w:rPr>
        <w:t xml:space="preserve"> events which was </w:t>
      </w:r>
      <w:r w:rsidR="00D371B9">
        <w:rPr>
          <w:rFonts w:ascii="Comic Sans MS" w:hAnsi="Comic Sans MS" w:cs="Calibri"/>
          <w:sz w:val="24"/>
          <w:szCs w:val="24"/>
        </w:rPr>
        <w:t>the focus of</w:t>
      </w:r>
      <w:r>
        <w:rPr>
          <w:rFonts w:ascii="Comic Sans MS" w:hAnsi="Comic Sans MS" w:cs="Calibri"/>
          <w:sz w:val="24"/>
          <w:szCs w:val="24"/>
        </w:rPr>
        <w:t xml:space="preserve"> the vast majority of GRCC’s fundraising at that time.  </w:t>
      </w:r>
    </w:p>
    <w:p w14:paraId="2CF7A9FA" w14:textId="7EE09A1E" w:rsidR="00FA4A8B" w:rsidRPr="00F715CD" w:rsidRDefault="00AE2FA9" w:rsidP="00FA4A8B">
      <w:pPr>
        <w:jc w:val="both"/>
        <w:rPr>
          <w:rFonts w:ascii="Comic Sans MS" w:hAnsi="Comic Sans MS" w:cs="Calibri"/>
          <w:sz w:val="24"/>
          <w:szCs w:val="24"/>
        </w:rPr>
      </w:pPr>
      <w:r>
        <w:rPr>
          <w:rFonts w:ascii="Comic Sans MS" w:hAnsi="Comic Sans MS" w:cs="Calibri"/>
          <w:sz w:val="24"/>
          <w:szCs w:val="24"/>
        </w:rPr>
        <w:t xml:space="preserve">Strategically GRCC will </w:t>
      </w:r>
      <w:r w:rsidR="00FA4A8B" w:rsidRPr="00F715CD">
        <w:rPr>
          <w:rFonts w:ascii="Comic Sans MS" w:hAnsi="Comic Sans MS" w:cs="Calibri"/>
          <w:sz w:val="24"/>
          <w:szCs w:val="24"/>
        </w:rPr>
        <w:t>diversif</w:t>
      </w:r>
      <w:r w:rsidR="00E6645D">
        <w:rPr>
          <w:rFonts w:ascii="Comic Sans MS" w:hAnsi="Comic Sans MS" w:cs="Calibri"/>
          <w:sz w:val="24"/>
          <w:szCs w:val="24"/>
        </w:rPr>
        <w:t>y into new and varied</w:t>
      </w:r>
      <w:r w:rsidR="00FA4A8B" w:rsidRPr="00F715CD">
        <w:rPr>
          <w:rFonts w:ascii="Comic Sans MS" w:hAnsi="Comic Sans MS" w:cs="Calibri"/>
          <w:sz w:val="24"/>
          <w:szCs w:val="24"/>
        </w:rPr>
        <w:t xml:space="preserve"> </w:t>
      </w:r>
      <w:r w:rsidR="00D371B9">
        <w:rPr>
          <w:rFonts w:ascii="Comic Sans MS" w:hAnsi="Comic Sans MS" w:cs="Calibri"/>
          <w:sz w:val="24"/>
          <w:szCs w:val="24"/>
        </w:rPr>
        <w:t>streams of fundraising</w:t>
      </w:r>
      <w:r w:rsidR="00E6645D">
        <w:rPr>
          <w:rFonts w:ascii="Comic Sans MS" w:hAnsi="Comic Sans MS" w:cs="Calibri"/>
          <w:sz w:val="24"/>
          <w:szCs w:val="24"/>
        </w:rPr>
        <w:t>, to ensure over-reliance on a particular fundraising stream does not occur.</w:t>
      </w:r>
      <w:r w:rsidR="00D371B9">
        <w:rPr>
          <w:rFonts w:ascii="Comic Sans MS" w:hAnsi="Comic Sans MS" w:cs="Calibri"/>
          <w:sz w:val="24"/>
          <w:szCs w:val="24"/>
        </w:rPr>
        <w:t xml:space="preserve">  These </w:t>
      </w:r>
      <w:r w:rsidR="00E971BB">
        <w:rPr>
          <w:rFonts w:ascii="Comic Sans MS" w:hAnsi="Comic Sans MS" w:cs="Calibri"/>
          <w:sz w:val="24"/>
          <w:szCs w:val="24"/>
        </w:rPr>
        <w:t>varied streams will be characterised by</w:t>
      </w:r>
      <w:r w:rsidR="00E6645D">
        <w:rPr>
          <w:rFonts w:ascii="Comic Sans MS" w:hAnsi="Comic Sans MS" w:cs="Calibri"/>
          <w:sz w:val="24"/>
          <w:szCs w:val="24"/>
        </w:rPr>
        <w:t xml:space="preserve"> </w:t>
      </w:r>
      <w:r w:rsidR="00D371B9">
        <w:rPr>
          <w:rFonts w:ascii="Comic Sans MS" w:hAnsi="Comic Sans MS" w:cs="Calibri"/>
          <w:sz w:val="24"/>
          <w:szCs w:val="24"/>
        </w:rPr>
        <w:t xml:space="preserve">short term, medium term and </w:t>
      </w:r>
      <w:r w:rsidR="00495CB2">
        <w:rPr>
          <w:rFonts w:ascii="Comic Sans MS" w:hAnsi="Comic Sans MS" w:cs="Calibri"/>
          <w:sz w:val="24"/>
          <w:szCs w:val="24"/>
        </w:rPr>
        <w:t>long-term</w:t>
      </w:r>
      <w:r w:rsidR="00D371B9">
        <w:rPr>
          <w:rFonts w:ascii="Comic Sans MS" w:hAnsi="Comic Sans MS" w:cs="Calibri"/>
          <w:sz w:val="24"/>
          <w:szCs w:val="24"/>
        </w:rPr>
        <w:t xml:space="preserve"> outcomes</w:t>
      </w:r>
      <w:r w:rsidR="00E971BB">
        <w:rPr>
          <w:rFonts w:ascii="Comic Sans MS" w:hAnsi="Comic Sans MS" w:cs="Calibri"/>
          <w:sz w:val="24"/>
          <w:szCs w:val="24"/>
        </w:rPr>
        <w:t>.</w:t>
      </w:r>
    </w:p>
    <w:p w14:paraId="344095F8" w14:textId="7FBDEB04" w:rsidR="00FA4A8B" w:rsidRPr="00F715CD" w:rsidRDefault="00E6645D" w:rsidP="00FA4A8B">
      <w:pPr>
        <w:spacing w:before="60" w:after="60"/>
        <w:jc w:val="both"/>
        <w:rPr>
          <w:rFonts w:ascii="Comic Sans MS" w:hAnsi="Comic Sans MS" w:cs="Calibri"/>
          <w:sz w:val="24"/>
          <w:szCs w:val="24"/>
        </w:rPr>
      </w:pPr>
      <w:r>
        <w:rPr>
          <w:rFonts w:ascii="Comic Sans MS" w:hAnsi="Comic Sans MS" w:cs="Calibri"/>
          <w:sz w:val="24"/>
          <w:szCs w:val="24"/>
        </w:rPr>
        <w:t>Continuing to build</w:t>
      </w:r>
      <w:r w:rsidR="00E971BB">
        <w:rPr>
          <w:rFonts w:ascii="Comic Sans MS" w:hAnsi="Comic Sans MS" w:cs="Calibri"/>
          <w:sz w:val="24"/>
          <w:szCs w:val="24"/>
        </w:rPr>
        <w:t xml:space="preserve"> and nurture</w:t>
      </w:r>
      <w:r w:rsidR="00FA4A8B" w:rsidRPr="00F715CD">
        <w:rPr>
          <w:rFonts w:ascii="Comic Sans MS" w:hAnsi="Comic Sans MS" w:cs="Calibri"/>
          <w:sz w:val="24"/>
          <w:szCs w:val="24"/>
        </w:rPr>
        <w:t xml:space="preserve"> a strong presence in the community is key for GRCC.  We will increase our visibility in the community with our presence across multiple media platforms including radio and print, with the intention of raising the profile of GRCC as a credible and trusted source of information about sexual violence in our local community.</w:t>
      </w:r>
    </w:p>
    <w:p w14:paraId="5B004690" w14:textId="69A022A5" w:rsidR="00FA4A8B" w:rsidRPr="00C35603" w:rsidRDefault="00FA4A8B" w:rsidP="00FA4A8B">
      <w:pPr>
        <w:pStyle w:val="Heading1"/>
        <w:shd w:val="clear" w:color="auto" w:fill="9CC2E5" w:themeFill="accent1" w:themeFillTint="99"/>
        <w:rPr>
          <w:rFonts w:ascii="Comic Sans MS" w:hAnsi="Comic Sans MS" w:cs="Calibri"/>
          <w:sz w:val="28"/>
          <w:szCs w:val="28"/>
        </w:rPr>
      </w:pPr>
      <w:bookmarkStart w:id="15" w:name="_Toc68165503"/>
      <w:r w:rsidRPr="00C35603">
        <w:rPr>
          <w:rFonts w:ascii="Comic Sans MS" w:hAnsi="Comic Sans MS" w:cs="Calibri"/>
          <w:sz w:val="28"/>
          <w:szCs w:val="28"/>
        </w:rPr>
        <w:t>Actions</w:t>
      </w:r>
      <w:r w:rsidR="0055436D">
        <w:rPr>
          <w:rFonts w:ascii="Comic Sans MS" w:hAnsi="Comic Sans MS" w:cs="Calibri"/>
          <w:sz w:val="28"/>
          <w:szCs w:val="28"/>
        </w:rPr>
        <w:t xml:space="preserve"> and associated Outcomes</w:t>
      </w:r>
      <w:r w:rsidRPr="00C35603">
        <w:rPr>
          <w:rFonts w:ascii="Comic Sans MS" w:hAnsi="Comic Sans MS" w:cs="Calibri"/>
          <w:sz w:val="28"/>
          <w:szCs w:val="28"/>
        </w:rPr>
        <w:t>:</w:t>
      </w:r>
      <w:bookmarkEnd w:id="15"/>
    </w:p>
    <w:p w14:paraId="349FEDD6" w14:textId="77777777" w:rsidR="00FA4A8B" w:rsidRPr="00306C39" w:rsidRDefault="00FA4A8B" w:rsidP="00FA4A8B">
      <w:pPr>
        <w:autoSpaceDE w:val="0"/>
        <w:autoSpaceDN w:val="0"/>
        <w:adjustRightInd w:val="0"/>
        <w:spacing w:after="0" w:line="240" w:lineRule="auto"/>
        <w:jc w:val="center"/>
        <w:rPr>
          <w:rFonts w:ascii="Calibri" w:hAnsi="Calibri" w:cs="Calibri"/>
          <w:b/>
          <w:bCs/>
          <w:color w:val="0E4EFF"/>
        </w:rPr>
      </w:pPr>
    </w:p>
    <w:p w14:paraId="7673F751" w14:textId="77777777" w:rsidR="00FA4A8B" w:rsidRPr="00F715CD" w:rsidRDefault="00FA4A8B" w:rsidP="00FA4A8B">
      <w:pPr>
        <w:autoSpaceDE w:val="0"/>
        <w:autoSpaceDN w:val="0"/>
        <w:adjustRightInd w:val="0"/>
        <w:spacing w:after="0" w:line="240" w:lineRule="auto"/>
        <w:jc w:val="center"/>
        <w:rPr>
          <w:rFonts w:ascii="Comic Sans MS" w:hAnsi="Comic Sans MS" w:cs="Palatino-Bold"/>
          <w:b/>
          <w:bCs/>
          <w:color w:val="0E4EFF"/>
          <w:sz w:val="24"/>
          <w:szCs w:val="24"/>
        </w:rPr>
      </w:pPr>
      <w:r w:rsidRPr="00F715CD">
        <w:rPr>
          <w:rFonts w:ascii="Comic Sans MS" w:hAnsi="Comic Sans MS" w:cs="Palatino-Bold"/>
          <w:b/>
          <w:bCs/>
          <w:color w:val="0E4EFF"/>
          <w:sz w:val="24"/>
          <w:szCs w:val="24"/>
        </w:rPr>
        <w:t>The following are the main actions that will progress our fundraising and communications work for GRCC’s services:</w:t>
      </w:r>
    </w:p>
    <w:p w14:paraId="34884834" w14:textId="29173550" w:rsidR="00D7137A" w:rsidRDefault="00FA4A8B" w:rsidP="00D7137A">
      <w:pPr>
        <w:pStyle w:val="Heading2"/>
        <w:rPr>
          <w:rFonts w:ascii="Comic Sans MS" w:hAnsi="Comic Sans MS"/>
          <w:b/>
          <w:bCs/>
          <w:color w:val="0070C0"/>
        </w:rPr>
      </w:pPr>
      <w:bookmarkStart w:id="16" w:name="_Toc68165504"/>
      <w:r w:rsidRPr="00F715CD">
        <w:rPr>
          <w:rFonts w:ascii="Comic Sans MS" w:eastAsiaTheme="minorHAnsi" w:hAnsi="Comic Sans MS" w:cs="Palatino-Bold"/>
          <w:b/>
          <w:bCs/>
          <w:color w:val="0E4EFF"/>
          <w:sz w:val="24"/>
          <w:szCs w:val="24"/>
        </w:rPr>
        <w:t>Fundraising</w:t>
      </w:r>
      <w:bookmarkEnd w:id="16"/>
      <w:r w:rsidRPr="00F715CD">
        <w:rPr>
          <w:rFonts w:ascii="Comic Sans MS" w:hAnsi="Comic Sans MS"/>
          <w:b/>
          <w:bCs/>
          <w:color w:val="0070C0"/>
        </w:rPr>
        <w:t xml:space="preserve"> </w:t>
      </w:r>
    </w:p>
    <w:p w14:paraId="7FBF6C8E" w14:textId="48E9B735" w:rsidR="001A1AE3" w:rsidRPr="001A1AE3" w:rsidRDefault="00D7137A" w:rsidP="00D7137A">
      <w:r>
        <w:rPr>
          <w:rFonts w:ascii="Comic Sans MS" w:hAnsi="Comic Sans MS" w:cs="Calibri"/>
          <w:sz w:val="24"/>
          <w:szCs w:val="24"/>
        </w:rPr>
        <w:t>Diversify and expand GRCC’s funding streams in order to maintain and develop a sustainable financial base for our work.</w:t>
      </w:r>
    </w:p>
    <w:p w14:paraId="4D7E1C4A" w14:textId="577E9979" w:rsidR="001A1AE3" w:rsidRPr="001A1AE3" w:rsidRDefault="00FA4A8B" w:rsidP="001A1AE3">
      <w:pPr>
        <w:pStyle w:val="ListParagraph"/>
        <w:numPr>
          <w:ilvl w:val="0"/>
          <w:numId w:val="13"/>
        </w:numPr>
        <w:spacing w:line="276" w:lineRule="auto"/>
        <w:jc w:val="both"/>
        <w:rPr>
          <w:rFonts w:ascii="Comic Sans MS" w:hAnsi="Comic Sans MS" w:cs="Calibri"/>
          <w:sz w:val="24"/>
          <w:szCs w:val="24"/>
        </w:rPr>
      </w:pPr>
      <w:r w:rsidRPr="00574FE8">
        <w:rPr>
          <w:rFonts w:ascii="Comic Sans MS" w:hAnsi="Comic Sans MS" w:cs="Calibri"/>
          <w:sz w:val="24"/>
          <w:szCs w:val="24"/>
        </w:rPr>
        <w:t>Cont</w:t>
      </w:r>
      <w:r w:rsidR="002524F4">
        <w:rPr>
          <w:rFonts w:ascii="Comic Sans MS" w:hAnsi="Comic Sans MS" w:cs="Calibri"/>
          <w:sz w:val="24"/>
          <w:szCs w:val="24"/>
        </w:rPr>
        <w:t>inue to further develop online F</w:t>
      </w:r>
      <w:r w:rsidRPr="00574FE8">
        <w:rPr>
          <w:rFonts w:ascii="Comic Sans MS" w:hAnsi="Comic Sans MS" w:cs="Calibri"/>
          <w:sz w:val="24"/>
          <w:szCs w:val="24"/>
        </w:rPr>
        <w:t>undraising</w:t>
      </w:r>
      <w:r w:rsidR="004230DD">
        <w:rPr>
          <w:rFonts w:ascii="Comic Sans MS" w:hAnsi="Comic Sans MS" w:cs="Calibri"/>
          <w:sz w:val="24"/>
          <w:szCs w:val="24"/>
        </w:rPr>
        <w:t xml:space="preserve"> Campaigns using external platforms</w:t>
      </w:r>
      <w:r w:rsidR="00E6645D">
        <w:rPr>
          <w:rFonts w:ascii="Comic Sans MS" w:hAnsi="Comic Sans MS" w:cs="Calibri"/>
          <w:sz w:val="24"/>
          <w:szCs w:val="24"/>
        </w:rPr>
        <w:t>, and GRCC’s social media platforms</w:t>
      </w:r>
      <w:r w:rsidRPr="00574FE8">
        <w:rPr>
          <w:rFonts w:ascii="Comic Sans MS" w:hAnsi="Comic Sans MS" w:cs="Calibri"/>
          <w:sz w:val="24"/>
          <w:szCs w:val="24"/>
        </w:rPr>
        <w:t>.</w:t>
      </w:r>
    </w:p>
    <w:p w14:paraId="5B029560" w14:textId="5073DC99" w:rsidR="004230DD" w:rsidRDefault="00E6645D" w:rsidP="004230DD">
      <w:pPr>
        <w:pStyle w:val="ListParagraph"/>
        <w:numPr>
          <w:ilvl w:val="0"/>
          <w:numId w:val="13"/>
        </w:numPr>
        <w:spacing w:line="276" w:lineRule="auto"/>
        <w:jc w:val="both"/>
        <w:rPr>
          <w:rFonts w:ascii="Comic Sans MS" w:hAnsi="Comic Sans MS" w:cs="Calibri"/>
          <w:sz w:val="24"/>
          <w:szCs w:val="24"/>
        </w:rPr>
      </w:pPr>
      <w:r>
        <w:rPr>
          <w:rFonts w:ascii="Comic Sans MS" w:hAnsi="Comic Sans MS" w:cs="Calibri"/>
          <w:sz w:val="24"/>
          <w:szCs w:val="24"/>
        </w:rPr>
        <w:t>S</w:t>
      </w:r>
      <w:r w:rsidR="004230DD">
        <w:rPr>
          <w:rFonts w:ascii="Comic Sans MS" w:hAnsi="Comic Sans MS" w:cs="Calibri"/>
          <w:sz w:val="24"/>
          <w:szCs w:val="24"/>
        </w:rPr>
        <w:t>ecure support from</w:t>
      </w:r>
      <w:r w:rsidR="00FA4A8B" w:rsidRPr="00574FE8">
        <w:rPr>
          <w:rFonts w:ascii="Comic Sans MS" w:hAnsi="Comic Sans MS" w:cs="Calibri"/>
          <w:sz w:val="24"/>
          <w:szCs w:val="24"/>
        </w:rPr>
        <w:t xml:space="preserve"> </w:t>
      </w:r>
      <w:r w:rsidR="00024671" w:rsidRPr="00574FE8">
        <w:rPr>
          <w:rFonts w:ascii="Comic Sans MS" w:hAnsi="Comic Sans MS" w:cs="Calibri"/>
          <w:sz w:val="24"/>
          <w:szCs w:val="24"/>
        </w:rPr>
        <w:t>corporates.</w:t>
      </w:r>
      <w:r w:rsidR="00FA4A8B" w:rsidRPr="00574FE8">
        <w:rPr>
          <w:rFonts w:ascii="Comic Sans MS" w:hAnsi="Comic Sans MS" w:cs="Calibri"/>
          <w:sz w:val="24"/>
          <w:szCs w:val="24"/>
        </w:rPr>
        <w:t xml:space="preserve"> </w:t>
      </w:r>
    </w:p>
    <w:p w14:paraId="07E2C28F" w14:textId="112D28CC" w:rsidR="001A1AE3" w:rsidRDefault="001A1AE3" w:rsidP="004230DD">
      <w:pPr>
        <w:pStyle w:val="ListParagraph"/>
        <w:numPr>
          <w:ilvl w:val="0"/>
          <w:numId w:val="13"/>
        </w:numPr>
        <w:spacing w:line="276" w:lineRule="auto"/>
        <w:jc w:val="both"/>
        <w:rPr>
          <w:rFonts w:ascii="Comic Sans MS" w:hAnsi="Comic Sans MS" w:cs="Calibri"/>
          <w:sz w:val="24"/>
          <w:szCs w:val="24"/>
        </w:rPr>
      </w:pPr>
      <w:r>
        <w:rPr>
          <w:rFonts w:ascii="Comic Sans MS" w:hAnsi="Comic Sans MS" w:cs="Calibri"/>
          <w:sz w:val="24"/>
          <w:szCs w:val="24"/>
        </w:rPr>
        <w:t>Strategically expand GRCC’</w:t>
      </w:r>
      <w:r w:rsidR="00841D5D">
        <w:rPr>
          <w:rFonts w:ascii="Comic Sans MS" w:hAnsi="Comic Sans MS" w:cs="Calibri"/>
          <w:sz w:val="24"/>
          <w:szCs w:val="24"/>
        </w:rPr>
        <w:t>s fundraising portfolio in the context of sustainability.</w:t>
      </w:r>
    </w:p>
    <w:p w14:paraId="6F47A472" w14:textId="0D587274" w:rsidR="004230DD" w:rsidRPr="001A1AE3" w:rsidRDefault="001D4BA9" w:rsidP="001A1AE3">
      <w:pPr>
        <w:pStyle w:val="ListParagraph"/>
        <w:numPr>
          <w:ilvl w:val="0"/>
          <w:numId w:val="13"/>
        </w:numPr>
        <w:spacing w:line="276" w:lineRule="auto"/>
        <w:jc w:val="both"/>
        <w:rPr>
          <w:rFonts w:ascii="Comic Sans MS" w:hAnsi="Comic Sans MS" w:cs="Calibri"/>
          <w:sz w:val="24"/>
          <w:szCs w:val="24"/>
        </w:rPr>
      </w:pPr>
      <w:r>
        <w:rPr>
          <w:rFonts w:ascii="Comic Sans MS" w:hAnsi="Comic Sans MS" w:cs="Calibri"/>
          <w:sz w:val="24"/>
          <w:szCs w:val="24"/>
        </w:rPr>
        <w:t>U</w:t>
      </w:r>
      <w:r w:rsidR="00CF24AF">
        <w:rPr>
          <w:rFonts w:ascii="Comic Sans MS" w:hAnsi="Comic Sans MS" w:cs="Calibri"/>
          <w:sz w:val="24"/>
          <w:szCs w:val="24"/>
        </w:rPr>
        <w:t>tilise</w:t>
      </w:r>
      <w:r w:rsidR="004230DD" w:rsidRPr="004230DD">
        <w:rPr>
          <w:rFonts w:ascii="Comic Sans MS" w:hAnsi="Comic Sans MS" w:cs="Calibri"/>
          <w:sz w:val="24"/>
          <w:szCs w:val="24"/>
        </w:rPr>
        <w:t xml:space="preserve"> resources presently available to </w:t>
      </w:r>
      <w:r w:rsidR="00495CB2" w:rsidRPr="004230DD">
        <w:rPr>
          <w:rFonts w:ascii="Comic Sans MS" w:hAnsi="Comic Sans MS" w:cs="Calibri"/>
          <w:sz w:val="24"/>
          <w:szCs w:val="24"/>
        </w:rPr>
        <w:t>GRCC.</w:t>
      </w:r>
      <w:r w:rsidR="004230DD" w:rsidRPr="004230DD">
        <w:rPr>
          <w:rFonts w:ascii="Comic Sans MS" w:hAnsi="Comic Sans MS" w:cs="Calibri"/>
          <w:sz w:val="24"/>
          <w:szCs w:val="24"/>
        </w:rPr>
        <w:t xml:space="preserve"> </w:t>
      </w:r>
    </w:p>
    <w:p w14:paraId="16863C13" w14:textId="410A91AF" w:rsidR="00FA4A8B" w:rsidRPr="00574FE8" w:rsidRDefault="00CF24AF" w:rsidP="00FA4A8B">
      <w:pPr>
        <w:pStyle w:val="ListParagraph"/>
        <w:numPr>
          <w:ilvl w:val="0"/>
          <w:numId w:val="13"/>
        </w:numPr>
        <w:spacing w:line="276" w:lineRule="auto"/>
        <w:jc w:val="both"/>
        <w:rPr>
          <w:rFonts w:ascii="Comic Sans MS" w:hAnsi="Comic Sans MS" w:cs="Calibri"/>
          <w:sz w:val="24"/>
          <w:szCs w:val="24"/>
        </w:rPr>
      </w:pPr>
      <w:r>
        <w:rPr>
          <w:rFonts w:ascii="Comic Sans MS" w:hAnsi="Comic Sans MS" w:cs="Calibri"/>
          <w:sz w:val="24"/>
          <w:szCs w:val="24"/>
        </w:rPr>
        <w:t>S</w:t>
      </w:r>
      <w:r w:rsidR="001D4BA9">
        <w:rPr>
          <w:rFonts w:ascii="Comic Sans MS" w:hAnsi="Comic Sans MS" w:cs="Calibri"/>
          <w:sz w:val="24"/>
          <w:szCs w:val="24"/>
        </w:rPr>
        <w:t xml:space="preserve">trategic </w:t>
      </w:r>
      <w:r>
        <w:rPr>
          <w:rFonts w:ascii="Comic Sans MS" w:hAnsi="Comic Sans MS" w:cs="Calibri"/>
          <w:sz w:val="24"/>
          <w:szCs w:val="24"/>
        </w:rPr>
        <w:t>c</w:t>
      </w:r>
      <w:r w:rsidR="001D4BA9">
        <w:rPr>
          <w:rFonts w:ascii="Comic Sans MS" w:hAnsi="Comic Sans MS" w:cs="Calibri"/>
          <w:sz w:val="24"/>
          <w:szCs w:val="24"/>
        </w:rPr>
        <w:t>ollaboration</w:t>
      </w:r>
      <w:r>
        <w:rPr>
          <w:rFonts w:ascii="Comic Sans MS" w:hAnsi="Comic Sans MS" w:cs="Calibri"/>
          <w:sz w:val="24"/>
          <w:szCs w:val="24"/>
        </w:rPr>
        <w:t xml:space="preserve"> with </w:t>
      </w:r>
      <w:r w:rsidR="001D4BA9">
        <w:rPr>
          <w:rFonts w:ascii="Comic Sans MS" w:hAnsi="Comic Sans MS" w:cs="Calibri"/>
          <w:sz w:val="24"/>
          <w:szCs w:val="24"/>
        </w:rPr>
        <w:t>other not for profits.</w:t>
      </w:r>
    </w:p>
    <w:p w14:paraId="793FC5DB" w14:textId="46458242" w:rsidR="004230DD" w:rsidRDefault="004230DD" w:rsidP="004230DD">
      <w:pPr>
        <w:pStyle w:val="ListParagraph"/>
        <w:numPr>
          <w:ilvl w:val="0"/>
          <w:numId w:val="13"/>
        </w:numPr>
        <w:spacing w:line="276" w:lineRule="auto"/>
        <w:jc w:val="both"/>
        <w:rPr>
          <w:rFonts w:ascii="Comic Sans MS" w:hAnsi="Comic Sans MS" w:cs="Calibri"/>
          <w:sz w:val="24"/>
          <w:szCs w:val="24"/>
        </w:rPr>
      </w:pPr>
      <w:r>
        <w:rPr>
          <w:rFonts w:ascii="Comic Sans MS" w:hAnsi="Comic Sans MS" w:cs="Calibri"/>
          <w:sz w:val="24"/>
          <w:szCs w:val="24"/>
        </w:rPr>
        <w:t xml:space="preserve">Steward and </w:t>
      </w:r>
      <w:r w:rsidR="00FA4A8B" w:rsidRPr="00574FE8">
        <w:rPr>
          <w:rFonts w:ascii="Comic Sans MS" w:hAnsi="Comic Sans MS" w:cs="Calibri"/>
          <w:sz w:val="24"/>
          <w:szCs w:val="24"/>
        </w:rPr>
        <w:t xml:space="preserve">nurture </w:t>
      </w:r>
      <w:r w:rsidR="00841D5D">
        <w:rPr>
          <w:rFonts w:ascii="Comic Sans MS" w:hAnsi="Comic Sans MS" w:cs="Calibri"/>
          <w:sz w:val="24"/>
          <w:szCs w:val="24"/>
        </w:rPr>
        <w:t xml:space="preserve">current </w:t>
      </w:r>
      <w:r w:rsidR="00FA4A8B" w:rsidRPr="00574FE8">
        <w:rPr>
          <w:rFonts w:ascii="Comic Sans MS" w:hAnsi="Comic Sans MS" w:cs="Calibri"/>
          <w:sz w:val="24"/>
          <w:szCs w:val="24"/>
        </w:rPr>
        <w:t xml:space="preserve">relationships </w:t>
      </w:r>
      <w:r>
        <w:rPr>
          <w:rFonts w:ascii="Comic Sans MS" w:hAnsi="Comic Sans MS" w:cs="Calibri"/>
          <w:sz w:val="24"/>
          <w:szCs w:val="24"/>
        </w:rPr>
        <w:t xml:space="preserve">and partnerships within the community </w:t>
      </w:r>
    </w:p>
    <w:p w14:paraId="02E305CB" w14:textId="6B10A967" w:rsidR="00C034CA" w:rsidRPr="004230DD" w:rsidRDefault="00FA4A8B" w:rsidP="004230DD">
      <w:pPr>
        <w:pStyle w:val="ListParagraph"/>
        <w:numPr>
          <w:ilvl w:val="0"/>
          <w:numId w:val="13"/>
        </w:numPr>
        <w:spacing w:line="276" w:lineRule="auto"/>
        <w:jc w:val="both"/>
        <w:rPr>
          <w:rFonts w:ascii="Comic Sans MS" w:hAnsi="Comic Sans MS" w:cs="Calibri"/>
          <w:sz w:val="24"/>
          <w:szCs w:val="24"/>
        </w:rPr>
      </w:pPr>
      <w:r w:rsidRPr="004230DD">
        <w:rPr>
          <w:rFonts w:ascii="Comic Sans MS" w:hAnsi="Comic Sans MS" w:cs="Calibri"/>
          <w:sz w:val="24"/>
          <w:szCs w:val="24"/>
        </w:rPr>
        <w:t xml:space="preserve">Continue to access philanthropic opportunities - grants, </w:t>
      </w:r>
      <w:r w:rsidR="007601AA" w:rsidRPr="004230DD">
        <w:rPr>
          <w:rFonts w:ascii="Comic Sans MS" w:hAnsi="Comic Sans MS" w:cs="Calibri"/>
          <w:sz w:val="24"/>
          <w:szCs w:val="24"/>
        </w:rPr>
        <w:t>trust,</w:t>
      </w:r>
      <w:r w:rsidRPr="004230DD">
        <w:rPr>
          <w:rFonts w:ascii="Comic Sans MS" w:hAnsi="Comic Sans MS" w:cs="Calibri"/>
          <w:sz w:val="24"/>
          <w:szCs w:val="24"/>
        </w:rPr>
        <w:t xml:space="preserve"> and foundations in a strategic </w:t>
      </w:r>
      <w:r w:rsidR="00024671" w:rsidRPr="004230DD">
        <w:rPr>
          <w:rFonts w:ascii="Comic Sans MS" w:hAnsi="Comic Sans MS" w:cs="Calibri"/>
          <w:sz w:val="24"/>
          <w:szCs w:val="24"/>
        </w:rPr>
        <w:t>manner.</w:t>
      </w:r>
    </w:p>
    <w:p w14:paraId="443E1743" w14:textId="5A61F95D" w:rsidR="00FA4A8B" w:rsidRPr="00C034CA" w:rsidRDefault="00FA4A8B" w:rsidP="00C034CA">
      <w:pPr>
        <w:pStyle w:val="ListParagraph"/>
        <w:numPr>
          <w:ilvl w:val="0"/>
          <w:numId w:val="13"/>
        </w:numPr>
        <w:spacing w:line="276" w:lineRule="auto"/>
        <w:jc w:val="both"/>
        <w:rPr>
          <w:rFonts w:ascii="Comic Sans MS" w:hAnsi="Comic Sans MS" w:cs="Calibri"/>
          <w:sz w:val="24"/>
          <w:szCs w:val="24"/>
        </w:rPr>
      </w:pPr>
      <w:r w:rsidRPr="00C034CA">
        <w:rPr>
          <w:rFonts w:ascii="Comic Sans MS" w:hAnsi="Comic Sans MS" w:cs="Calibri"/>
          <w:sz w:val="24"/>
          <w:szCs w:val="24"/>
        </w:rPr>
        <w:t xml:space="preserve">Develop a donor </w:t>
      </w:r>
      <w:r w:rsidR="00024671" w:rsidRPr="00C034CA">
        <w:rPr>
          <w:rFonts w:ascii="Comic Sans MS" w:hAnsi="Comic Sans MS" w:cs="Calibri"/>
          <w:sz w:val="24"/>
          <w:szCs w:val="24"/>
        </w:rPr>
        <w:t>database.</w:t>
      </w:r>
    </w:p>
    <w:p w14:paraId="1D0F4E64" w14:textId="77777777" w:rsidR="00FA4A8B" w:rsidRPr="00574FE8" w:rsidRDefault="00FA4A8B" w:rsidP="00FA4A8B">
      <w:pPr>
        <w:spacing w:after="0"/>
        <w:rPr>
          <w:rFonts w:ascii="Comic Sans MS" w:hAnsi="Comic Sans MS" w:cs="Calibri"/>
          <w:b/>
          <w:bCs/>
          <w:color w:val="0E4EFF"/>
        </w:rPr>
      </w:pPr>
    </w:p>
    <w:p w14:paraId="6F3F1F21" w14:textId="6BE66C38" w:rsidR="00FA4A8B" w:rsidRPr="00574FE8" w:rsidRDefault="00FA4A8B" w:rsidP="00FA4A8B">
      <w:pPr>
        <w:pStyle w:val="Heading2"/>
        <w:rPr>
          <w:rFonts w:ascii="Comic Sans MS" w:eastAsiaTheme="minorHAnsi" w:hAnsi="Comic Sans MS" w:cs="Palatino-Bold"/>
          <w:b/>
          <w:bCs/>
          <w:color w:val="0E4EFF"/>
          <w:sz w:val="24"/>
          <w:szCs w:val="24"/>
        </w:rPr>
      </w:pPr>
      <w:bookmarkStart w:id="17" w:name="_Toc68165505"/>
      <w:r w:rsidRPr="00574FE8">
        <w:rPr>
          <w:rFonts w:ascii="Comic Sans MS" w:eastAsiaTheme="minorHAnsi" w:hAnsi="Comic Sans MS" w:cs="Palatino-Bold"/>
          <w:b/>
          <w:bCs/>
          <w:color w:val="0E4EFF"/>
          <w:sz w:val="24"/>
          <w:szCs w:val="24"/>
        </w:rPr>
        <w:t>Communication &amp; Engagement</w:t>
      </w:r>
      <w:bookmarkEnd w:id="17"/>
    </w:p>
    <w:p w14:paraId="294300A9" w14:textId="1529EFE7" w:rsidR="00FA4A8B" w:rsidRPr="00574FE8" w:rsidRDefault="00FA4A8B" w:rsidP="00FA4A8B">
      <w:pPr>
        <w:spacing w:after="0"/>
        <w:rPr>
          <w:rFonts w:ascii="Comic Sans MS" w:hAnsi="Comic Sans MS" w:cs="Calibri"/>
          <w:sz w:val="24"/>
          <w:szCs w:val="24"/>
        </w:rPr>
      </w:pPr>
      <w:r w:rsidRPr="00574FE8">
        <w:rPr>
          <w:rFonts w:ascii="Comic Sans MS" w:hAnsi="Comic Sans MS" w:cs="Calibri"/>
          <w:sz w:val="24"/>
          <w:szCs w:val="24"/>
        </w:rPr>
        <w:t xml:space="preserve">Implement a coherent and comprehensive communications </w:t>
      </w:r>
      <w:r w:rsidR="00024671" w:rsidRPr="00574FE8">
        <w:rPr>
          <w:rFonts w:ascii="Comic Sans MS" w:hAnsi="Comic Sans MS" w:cs="Calibri"/>
          <w:sz w:val="24"/>
          <w:szCs w:val="24"/>
        </w:rPr>
        <w:t>plan.</w:t>
      </w:r>
    </w:p>
    <w:p w14:paraId="0A7D2D2A" w14:textId="77777777" w:rsidR="00FA4A8B" w:rsidRPr="00574FE8" w:rsidRDefault="00FA4A8B" w:rsidP="00FA4A8B">
      <w:pPr>
        <w:pStyle w:val="ListParagraph"/>
        <w:numPr>
          <w:ilvl w:val="0"/>
          <w:numId w:val="14"/>
        </w:numPr>
        <w:rPr>
          <w:rFonts w:ascii="Comic Sans MS" w:hAnsi="Comic Sans MS" w:cs="Calibri"/>
          <w:sz w:val="24"/>
          <w:szCs w:val="24"/>
        </w:rPr>
      </w:pPr>
      <w:r w:rsidRPr="00574FE8">
        <w:rPr>
          <w:rFonts w:ascii="Comic Sans MS" w:hAnsi="Comic Sans MS" w:cs="Calibri"/>
          <w:sz w:val="24"/>
          <w:szCs w:val="24"/>
        </w:rPr>
        <w:t xml:space="preserve">New telecommunications systems: GRCC will install a new telephone system to streamline communications within our centre and work more effectively for our Helpline. </w:t>
      </w:r>
    </w:p>
    <w:p w14:paraId="7F3A4898" w14:textId="77777777" w:rsidR="00FA4A8B" w:rsidRPr="00574FE8" w:rsidRDefault="00FA4A8B" w:rsidP="00FA4A8B">
      <w:pPr>
        <w:pStyle w:val="ListParagraph"/>
        <w:numPr>
          <w:ilvl w:val="0"/>
          <w:numId w:val="14"/>
        </w:numPr>
        <w:rPr>
          <w:rFonts w:ascii="Comic Sans MS" w:hAnsi="Comic Sans MS" w:cs="Calibri"/>
          <w:sz w:val="24"/>
          <w:szCs w:val="24"/>
        </w:rPr>
      </w:pPr>
      <w:r w:rsidRPr="00574FE8">
        <w:rPr>
          <w:rFonts w:ascii="Comic Sans MS" w:hAnsi="Comic Sans MS" w:cs="Calibri"/>
          <w:sz w:val="24"/>
          <w:szCs w:val="24"/>
        </w:rPr>
        <w:t xml:space="preserve">Website: overhaul of GRCC website to reflect the needs of our stakeholders to support and showcase the work of GRCC.  Use of analytical tools to ensure optimisation of our website. </w:t>
      </w:r>
    </w:p>
    <w:p w14:paraId="79FFF317" w14:textId="476EB321" w:rsidR="00FA4A8B" w:rsidRPr="00574FE8" w:rsidRDefault="00FA4A8B" w:rsidP="00FA4A8B">
      <w:pPr>
        <w:pStyle w:val="ListParagraph"/>
        <w:numPr>
          <w:ilvl w:val="0"/>
          <w:numId w:val="14"/>
        </w:numPr>
        <w:rPr>
          <w:rFonts w:ascii="Comic Sans MS" w:hAnsi="Comic Sans MS" w:cs="Calibri"/>
          <w:sz w:val="24"/>
          <w:szCs w:val="24"/>
        </w:rPr>
      </w:pPr>
      <w:r w:rsidRPr="00574FE8">
        <w:rPr>
          <w:rFonts w:ascii="Comic Sans MS" w:hAnsi="Comic Sans MS" w:cs="Calibri"/>
          <w:sz w:val="24"/>
          <w:szCs w:val="24"/>
        </w:rPr>
        <w:t xml:space="preserve">Social media:  Our social media channels are instrumental in disseminating GRCC’s key messages.  Increase GRCC’s footprint across all media platforms using analytics, </w:t>
      </w:r>
      <w:r w:rsidR="007601AA" w:rsidRPr="00574FE8">
        <w:rPr>
          <w:rFonts w:ascii="Comic Sans MS" w:hAnsi="Comic Sans MS" w:cs="Calibri"/>
          <w:sz w:val="24"/>
          <w:szCs w:val="24"/>
        </w:rPr>
        <w:t>tracking,</w:t>
      </w:r>
      <w:r w:rsidRPr="00574FE8">
        <w:rPr>
          <w:rFonts w:ascii="Comic Sans MS" w:hAnsi="Comic Sans MS" w:cs="Calibri"/>
          <w:sz w:val="24"/>
          <w:szCs w:val="24"/>
        </w:rPr>
        <w:t xml:space="preserve"> and upskilling of staff.</w:t>
      </w:r>
    </w:p>
    <w:p w14:paraId="6B1DAD91" w14:textId="6B95B5D4" w:rsidR="00FA4A8B" w:rsidRPr="00574FE8" w:rsidRDefault="00FA4A8B" w:rsidP="00FA4A8B">
      <w:pPr>
        <w:pStyle w:val="ListParagraph"/>
        <w:numPr>
          <w:ilvl w:val="0"/>
          <w:numId w:val="14"/>
        </w:numPr>
        <w:rPr>
          <w:rFonts w:ascii="Comic Sans MS" w:hAnsi="Comic Sans MS" w:cs="Calibri"/>
          <w:sz w:val="24"/>
          <w:szCs w:val="24"/>
        </w:rPr>
      </w:pPr>
      <w:r w:rsidRPr="00574FE8">
        <w:rPr>
          <w:rFonts w:ascii="Comic Sans MS" w:hAnsi="Comic Sans MS" w:cs="Calibri"/>
          <w:sz w:val="24"/>
          <w:szCs w:val="24"/>
        </w:rPr>
        <w:t xml:space="preserve">GRCC will incorporate a secure system, such as </w:t>
      </w:r>
      <w:r w:rsidR="00F12C34" w:rsidRPr="00574FE8">
        <w:rPr>
          <w:rFonts w:ascii="Comic Sans MS" w:hAnsi="Comic Sans MS" w:cs="Calibri"/>
          <w:sz w:val="24"/>
          <w:szCs w:val="24"/>
        </w:rPr>
        <w:t>SharePoint</w:t>
      </w:r>
      <w:r w:rsidRPr="00574FE8">
        <w:rPr>
          <w:rFonts w:ascii="Comic Sans MS" w:hAnsi="Comic Sans MS" w:cs="Calibri"/>
          <w:sz w:val="24"/>
          <w:szCs w:val="24"/>
        </w:rPr>
        <w:t xml:space="preserve">, to share resources within the organisation.  </w:t>
      </w:r>
    </w:p>
    <w:p w14:paraId="6C988963" w14:textId="7E20D49E" w:rsidR="00FA4A8B" w:rsidRPr="00574FE8" w:rsidRDefault="00FA4A8B" w:rsidP="00FA4A8B">
      <w:pPr>
        <w:pStyle w:val="ListParagraph"/>
        <w:numPr>
          <w:ilvl w:val="0"/>
          <w:numId w:val="14"/>
        </w:numPr>
        <w:rPr>
          <w:rFonts w:ascii="Comic Sans MS" w:hAnsi="Comic Sans MS" w:cs="Calibri"/>
          <w:sz w:val="24"/>
          <w:szCs w:val="24"/>
        </w:rPr>
      </w:pPr>
      <w:r w:rsidRPr="00574FE8">
        <w:rPr>
          <w:rFonts w:ascii="Comic Sans MS" w:hAnsi="Comic Sans MS" w:cs="Calibri"/>
          <w:sz w:val="24"/>
          <w:szCs w:val="24"/>
        </w:rPr>
        <w:t xml:space="preserve">Proactively find ways to publicly talk about GRCC’s service and promote it at strategic events and to specific influential </w:t>
      </w:r>
      <w:r w:rsidR="00F12C34" w:rsidRPr="00574FE8">
        <w:rPr>
          <w:rFonts w:ascii="Comic Sans MS" w:hAnsi="Comic Sans MS" w:cs="Calibri"/>
          <w:sz w:val="24"/>
          <w:szCs w:val="24"/>
        </w:rPr>
        <w:t>people.</w:t>
      </w:r>
    </w:p>
    <w:p w14:paraId="32DB8298" w14:textId="089C51E0" w:rsidR="00FA4A8B" w:rsidRPr="00574FE8" w:rsidRDefault="00FA4A8B" w:rsidP="00FA4A8B">
      <w:pPr>
        <w:pStyle w:val="ListParagraph"/>
        <w:numPr>
          <w:ilvl w:val="0"/>
          <w:numId w:val="14"/>
        </w:numPr>
        <w:rPr>
          <w:rFonts w:ascii="Comic Sans MS" w:hAnsi="Comic Sans MS" w:cs="Calibri"/>
          <w:sz w:val="24"/>
          <w:szCs w:val="24"/>
        </w:rPr>
      </w:pPr>
      <w:r w:rsidRPr="00574FE8">
        <w:rPr>
          <w:rFonts w:ascii="Comic Sans MS" w:hAnsi="Comic Sans MS" w:cs="Calibri"/>
          <w:sz w:val="24"/>
          <w:szCs w:val="24"/>
        </w:rPr>
        <w:t xml:space="preserve">Develop a strategy to comment proactively and carefully around topics of relevance to our service in both the national and local </w:t>
      </w:r>
      <w:r w:rsidR="00F12C34" w:rsidRPr="00574FE8">
        <w:rPr>
          <w:rFonts w:ascii="Comic Sans MS" w:hAnsi="Comic Sans MS" w:cs="Calibri"/>
          <w:sz w:val="24"/>
          <w:szCs w:val="24"/>
        </w:rPr>
        <w:t>media.</w:t>
      </w:r>
    </w:p>
    <w:p w14:paraId="37B0545F" w14:textId="6C8FF8B7" w:rsidR="00FA4A8B" w:rsidRPr="00574FE8" w:rsidRDefault="00FA4A8B" w:rsidP="00FA4A8B">
      <w:pPr>
        <w:pStyle w:val="ListParagraph"/>
        <w:numPr>
          <w:ilvl w:val="0"/>
          <w:numId w:val="14"/>
        </w:numPr>
        <w:rPr>
          <w:rFonts w:ascii="Comic Sans MS" w:hAnsi="Comic Sans MS" w:cs="Calibri"/>
          <w:sz w:val="24"/>
          <w:szCs w:val="24"/>
        </w:rPr>
      </w:pPr>
      <w:r w:rsidRPr="00574FE8">
        <w:rPr>
          <w:rFonts w:ascii="Comic Sans MS" w:hAnsi="Comic Sans MS" w:cs="Calibri"/>
          <w:sz w:val="24"/>
          <w:szCs w:val="24"/>
        </w:rPr>
        <w:t xml:space="preserve">Developing relationships and ensuring that we communicate our capabilities and openness to collaboration within the </w:t>
      </w:r>
      <w:r w:rsidR="00F12C34" w:rsidRPr="00574FE8">
        <w:rPr>
          <w:rFonts w:ascii="Comic Sans MS" w:hAnsi="Comic Sans MS" w:cs="Calibri"/>
          <w:sz w:val="24"/>
          <w:szCs w:val="24"/>
        </w:rPr>
        <w:t>sector.</w:t>
      </w:r>
      <w:r w:rsidRPr="00574FE8">
        <w:rPr>
          <w:rFonts w:ascii="Comic Sans MS" w:hAnsi="Comic Sans MS" w:cs="Calibri"/>
          <w:sz w:val="24"/>
          <w:szCs w:val="24"/>
        </w:rPr>
        <w:t xml:space="preserve"> </w:t>
      </w:r>
    </w:p>
    <w:p w14:paraId="20B6FCF3" w14:textId="7453766D" w:rsidR="00FA4A8B" w:rsidRPr="00574FE8" w:rsidRDefault="00FA4A8B" w:rsidP="00FA4A8B">
      <w:pPr>
        <w:rPr>
          <w:rFonts w:ascii="Comic Sans MS" w:hAnsi="Comic Sans MS" w:cs="Calibri"/>
          <w:b/>
          <w:bCs/>
          <w:color w:val="0E4EFF"/>
        </w:rPr>
      </w:pPr>
    </w:p>
    <w:p w14:paraId="2712C70D" w14:textId="77777777" w:rsidR="00FA4A8B" w:rsidRPr="00533853" w:rsidRDefault="00FA4A8B" w:rsidP="00D2690C">
      <w:pPr>
        <w:autoSpaceDE w:val="0"/>
        <w:autoSpaceDN w:val="0"/>
        <w:adjustRightInd w:val="0"/>
        <w:spacing w:after="0" w:line="240" w:lineRule="auto"/>
        <w:jc w:val="center"/>
        <w:rPr>
          <w:rFonts w:ascii="Comic Sans MS" w:hAnsi="Comic Sans MS" w:cs="Palatino-Bold"/>
          <w:b/>
          <w:bCs/>
          <w:color w:val="0E4EFF"/>
          <w:sz w:val="24"/>
          <w:szCs w:val="24"/>
        </w:rPr>
      </w:pPr>
      <w:r w:rsidRPr="00533853">
        <w:rPr>
          <w:rFonts w:ascii="Comic Sans MS" w:hAnsi="Comic Sans MS" w:cs="Palatino-Bold"/>
          <w:b/>
          <w:bCs/>
          <w:color w:val="0E4EFF"/>
          <w:sz w:val="24"/>
          <w:szCs w:val="24"/>
        </w:rPr>
        <w:t>Responsibility for Leading this Action will rest with:</w:t>
      </w:r>
    </w:p>
    <w:p w14:paraId="5626C8B9" w14:textId="4ADF651D" w:rsidR="00581C95" w:rsidRPr="00232F2B" w:rsidRDefault="00FA4A8B" w:rsidP="00581C95">
      <w:pPr>
        <w:jc w:val="center"/>
        <w:rPr>
          <w:rFonts w:ascii="Comic Sans MS" w:hAnsi="Comic Sans MS" w:cs="Calibri"/>
          <w:color w:val="000000"/>
          <w:sz w:val="24"/>
          <w:szCs w:val="24"/>
        </w:rPr>
      </w:pPr>
      <w:r w:rsidRPr="00C35603">
        <w:rPr>
          <w:rFonts w:ascii="Comic Sans MS" w:hAnsi="Comic Sans MS" w:cs="Calibri"/>
          <w:color w:val="000000"/>
          <w:sz w:val="24"/>
          <w:szCs w:val="24"/>
        </w:rPr>
        <w:t>Fundraising &amp; Communications Manager with support of staff in the delivery and oversight of our Executive Director</w:t>
      </w:r>
      <w:r w:rsidR="00581C95">
        <w:rPr>
          <w:rFonts w:ascii="Comic Sans MS" w:hAnsi="Comic Sans MS" w:cs="Calibri"/>
          <w:color w:val="000000"/>
          <w:sz w:val="24"/>
          <w:szCs w:val="24"/>
        </w:rPr>
        <w:t>.</w:t>
      </w:r>
    </w:p>
    <w:sectPr w:rsidR="00581C95" w:rsidRPr="00232F2B" w:rsidSect="00614F24">
      <w:headerReference w:type="default" r:id="rId14"/>
      <w:footerReference w:type="default" r:id="rId15"/>
      <w:pgSz w:w="11906" w:h="16838"/>
      <w:pgMar w:top="1440" w:right="1440" w:bottom="1440" w:left="1440" w:header="708"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D1A9D" w14:textId="77777777" w:rsidR="00DF2655" w:rsidRDefault="00DF2655" w:rsidP="00AA3A57">
      <w:pPr>
        <w:spacing w:after="0" w:line="240" w:lineRule="auto"/>
      </w:pPr>
      <w:r>
        <w:separator/>
      </w:r>
    </w:p>
  </w:endnote>
  <w:endnote w:type="continuationSeparator" w:id="0">
    <w:p w14:paraId="09EA703E" w14:textId="77777777" w:rsidR="00DF2655" w:rsidRDefault="00DF2655" w:rsidP="00AA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alatino-Bold">
    <w:altName w:val="Palatino Linotype"/>
    <w:panose1 w:val="00000000000000000000"/>
    <w:charset w:val="00"/>
    <w:family w:val="auto"/>
    <w:notTrueType/>
    <w:pitch w:val="default"/>
    <w:sig w:usb0="00000003" w:usb1="00000000" w:usb2="00000000" w:usb3="00000000" w:csb0="00000001" w:csb1="00000000"/>
  </w:font>
  <w:font w:name="Palatino-Roman">
    <w:altName w:val="Palatino Linotyp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A8F7" w14:textId="77777777" w:rsidR="00B91BCB" w:rsidRDefault="00B91BCB">
    <w:pPr>
      <w:pStyle w:val="Footer"/>
      <w:rPr>
        <w:b/>
        <w:bCs/>
      </w:rPr>
    </w:pPr>
  </w:p>
  <w:p w14:paraId="01618EC4" w14:textId="77777777" w:rsidR="00B91BCB" w:rsidRDefault="00B91BCB">
    <w:pPr>
      <w:pStyle w:val="Footer"/>
      <w:rPr>
        <w:b/>
        <w:bCs/>
      </w:rPr>
    </w:pPr>
  </w:p>
  <w:p w14:paraId="4328884D" w14:textId="15305640" w:rsidR="00B91BCB" w:rsidRDefault="00B91BCB" w:rsidP="00B91BCB">
    <w:pPr>
      <w:pStyle w:val="Footer"/>
      <w:tabs>
        <w:tab w:val="clear" w:pos="4513"/>
        <w:tab w:val="clear" w:pos="9026"/>
        <w:tab w:val="left" w:pos="1530"/>
      </w:tabs>
      <w:rPr>
        <w:b/>
        <w:bCs/>
      </w:rPr>
    </w:pPr>
    <w:r w:rsidRPr="00495CB2">
      <w:rPr>
        <w:b/>
        <w:bCs/>
      </w:rPr>
      <w:t>MGP</w:t>
    </w:r>
    <w:r>
      <w:rPr>
        <w:b/>
        <w:bCs/>
      </w:rPr>
      <w:t xml:space="preserve"> </w:t>
    </w:r>
    <w:r w:rsidRPr="00495CB2">
      <w:rPr>
        <w:b/>
        <w:bCs/>
      </w:rPr>
      <w:t>002</w:t>
    </w:r>
    <w:r>
      <w:rPr>
        <w:b/>
        <w:bCs/>
      </w:rPr>
      <w:t xml:space="preserve"> V3</w:t>
    </w:r>
    <w:r w:rsidR="00C87772">
      <w:rPr>
        <w:b/>
        <w:bCs/>
      </w:rPr>
      <w:t xml:space="preserve"> </w:t>
    </w:r>
    <w:r>
      <w:rPr>
        <w:b/>
        <w:bCs/>
      </w:rPr>
      <w:t>M</w:t>
    </w:r>
    <w:r w:rsidR="00C87772">
      <w:rPr>
        <w:b/>
        <w:bCs/>
      </w:rPr>
      <w:t>ARCH</w:t>
    </w:r>
    <w:r w:rsidRPr="00495CB2">
      <w:rPr>
        <w:b/>
        <w:bCs/>
      </w:rPr>
      <w:t>2021</w:t>
    </w:r>
  </w:p>
  <w:p w14:paraId="095CD91C" w14:textId="199E10F7" w:rsidR="006304F0" w:rsidRDefault="00B91BCB">
    <w:pPr>
      <w:pStyle w:val="Footer"/>
    </w:pPr>
    <w:r>
      <w:rPr>
        <w:noProof/>
        <w:color w:val="5B9BD5" w:themeColor="accent1"/>
      </w:rPr>
      <mc:AlternateContent>
        <mc:Choice Requires="wps">
          <w:drawing>
            <wp:anchor distT="0" distB="0" distL="114300" distR="114300" simplePos="0" relativeHeight="251659264" behindDoc="0" locked="0" layoutInCell="1" allowOverlap="1" wp14:anchorId="526DAF4D" wp14:editId="54EAEF6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C450830"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D7F7" w14:textId="77777777" w:rsidR="00DF2655" w:rsidRDefault="00DF2655" w:rsidP="00AA3A57">
      <w:pPr>
        <w:spacing w:after="0" w:line="240" w:lineRule="auto"/>
      </w:pPr>
      <w:r>
        <w:separator/>
      </w:r>
    </w:p>
  </w:footnote>
  <w:footnote w:type="continuationSeparator" w:id="0">
    <w:p w14:paraId="5723538F" w14:textId="77777777" w:rsidR="00DF2655" w:rsidRDefault="00DF2655" w:rsidP="00AA3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0EAF31A" w14:textId="77777777" w:rsidR="00B91BCB" w:rsidRDefault="00B91BC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FF5EC0B" w14:textId="77777777" w:rsidR="00B91BCB" w:rsidRDefault="00B91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F0E"/>
    <w:multiLevelType w:val="hybridMultilevel"/>
    <w:tmpl w:val="B484D9B4"/>
    <w:lvl w:ilvl="0" w:tplc="4C9A3290">
      <w:start w:val="1"/>
      <w:numFmt w:val="decimal"/>
      <w:lvlText w:val="%1."/>
      <w:lvlJc w:val="left"/>
      <w:pPr>
        <w:ind w:left="720" w:hanging="360"/>
      </w:pPr>
      <w:rPr>
        <w:b w:val="0"/>
        <w:caps w:val="0"/>
        <w:smallCaps w:val="0"/>
        <w:color w:val="2E74B5" w:themeColor="accent1" w:themeShade="BF"/>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923338"/>
    <w:multiLevelType w:val="hybridMultilevel"/>
    <w:tmpl w:val="8E640E36"/>
    <w:lvl w:ilvl="0" w:tplc="7DB03C52">
      <w:start w:val="2"/>
      <w:numFmt w:val="decimal"/>
      <w:lvlText w:val="%1."/>
      <w:lvlJc w:val="left"/>
      <w:pPr>
        <w:ind w:left="1440" w:hanging="360"/>
      </w:pPr>
      <w:rPr>
        <w:rFonts w:hint="default"/>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D2B6508"/>
    <w:multiLevelType w:val="hybridMultilevel"/>
    <w:tmpl w:val="3C18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A55EA"/>
    <w:multiLevelType w:val="hybridMultilevel"/>
    <w:tmpl w:val="0F7EA06E"/>
    <w:lvl w:ilvl="0" w:tplc="04C678A0">
      <w:start w:val="1"/>
      <w:numFmt w:val="upperLetter"/>
      <w:lvlText w:val="%1."/>
      <w:lvlJc w:val="left"/>
      <w:pPr>
        <w:ind w:left="1440" w:hanging="360"/>
      </w:pPr>
      <w:rPr>
        <w:rFonts w:asciiTheme="minorHAnsi" w:eastAsiaTheme="minorHAnsi" w:hAnsiTheme="minorHAnsi" w:cstheme="minorBidi"/>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21F443D4"/>
    <w:multiLevelType w:val="hybridMultilevel"/>
    <w:tmpl w:val="69B822D4"/>
    <w:lvl w:ilvl="0" w:tplc="6DE6A042">
      <w:start w:val="1"/>
      <w:numFmt w:val="decimal"/>
      <w:lvlText w:val="%1."/>
      <w:lvlJc w:val="left"/>
      <w:pPr>
        <w:ind w:left="720" w:hanging="360"/>
      </w:pPr>
      <w:rPr>
        <w:b/>
        <w:bCs/>
        <w:color w:val="2E74B5" w:themeColor="accent1"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EE4CEF"/>
    <w:multiLevelType w:val="hybridMultilevel"/>
    <w:tmpl w:val="66E845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B76331"/>
    <w:multiLevelType w:val="hybridMultilevel"/>
    <w:tmpl w:val="A086D6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9F2AF2"/>
    <w:multiLevelType w:val="hybridMultilevel"/>
    <w:tmpl w:val="336E7F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4E03FE"/>
    <w:multiLevelType w:val="hybridMultilevel"/>
    <w:tmpl w:val="C88E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A35FF"/>
    <w:multiLevelType w:val="hybridMultilevel"/>
    <w:tmpl w:val="A086D6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1791B"/>
    <w:multiLevelType w:val="hybridMultilevel"/>
    <w:tmpl w:val="F06276F2"/>
    <w:lvl w:ilvl="0" w:tplc="A08C9F0A">
      <w:start w:val="1"/>
      <w:numFmt w:val="decimal"/>
      <w:lvlText w:val="%1."/>
      <w:lvlJc w:val="left"/>
      <w:pPr>
        <w:ind w:left="720" w:hanging="360"/>
      </w:pPr>
      <w:rPr>
        <w:b/>
        <w:bCs/>
        <w:color w:val="2E74B5" w:themeColor="accent1"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D26891"/>
    <w:multiLevelType w:val="hybridMultilevel"/>
    <w:tmpl w:val="A086D6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AEA4803"/>
    <w:multiLevelType w:val="hybridMultilevel"/>
    <w:tmpl w:val="681A0918"/>
    <w:lvl w:ilvl="0" w:tplc="A13E6432">
      <w:start w:val="1"/>
      <w:numFmt w:val="decimal"/>
      <w:lvlText w:val="%1."/>
      <w:lvlJc w:val="left"/>
      <w:pPr>
        <w:ind w:left="1080" w:hanging="360"/>
      </w:pPr>
      <w:rPr>
        <w:rFonts w:ascii="Comic Sans MS" w:hAnsi="Comic Sans M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4CBC01E4"/>
    <w:multiLevelType w:val="hybridMultilevel"/>
    <w:tmpl w:val="908C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E5242"/>
    <w:multiLevelType w:val="hybridMultilevel"/>
    <w:tmpl w:val="B484D9B4"/>
    <w:lvl w:ilvl="0" w:tplc="4C9A3290">
      <w:start w:val="1"/>
      <w:numFmt w:val="decimal"/>
      <w:lvlText w:val="%1."/>
      <w:lvlJc w:val="left"/>
      <w:pPr>
        <w:ind w:left="720" w:hanging="360"/>
      </w:pPr>
      <w:rPr>
        <w:b w:val="0"/>
        <w:caps w:val="0"/>
        <w:smallCaps w:val="0"/>
        <w:color w:val="2E74B5" w:themeColor="accent1" w:themeShade="BF"/>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0730CD5"/>
    <w:multiLevelType w:val="hybridMultilevel"/>
    <w:tmpl w:val="7E5026A6"/>
    <w:lvl w:ilvl="0" w:tplc="DA6E583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B375B82"/>
    <w:multiLevelType w:val="hybridMultilevel"/>
    <w:tmpl w:val="AB6267C0"/>
    <w:lvl w:ilvl="0" w:tplc="8E00F754">
      <w:start w:val="1"/>
      <w:numFmt w:val="decimal"/>
      <w:lvlText w:val="%1."/>
      <w:lvlJc w:val="left"/>
      <w:pPr>
        <w:ind w:left="1080" w:hanging="360"/>
      </w:pPr>
      <w:rPr>
        <w:b/>
        <w:bCs/>
        <w:color w:val="2E74B5" w:themeColor="accent1" w:themeShade="BF"/>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72B42FCD"/>
    <w:multiLevelType w:val="hybridMultilevel"/>
    <w:tmpl w:val="A086D6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47D22CD"/>
    <w:multiLevelType w:val="hybridMultilevel"/>
    <w:tmpl w:val="7C62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E524C0"/>
    <w:multiLevelType w:val="hybridMultilevel"/>
    <w:tmpl w:val="A086D6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94936E9"/>
    <w:multiLevelType w:val="hybridMultilevel"/>
    <w:tmpl w:val="4F8ADB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AB24146"/>
    <w:multiLevelType w:val="hybridMultilevel"/>
    <w:tmpl w:val="A086D6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5"/>
  </w:num>
  <w:num w:numId="3">
    <w:abstractNumId w:val="15"/>
  </w:num>
  <w:num w:numId="4">
    <w:abstractNumId w:val="11"/>
  </w:num>
  <w:num w:numId="5">
    <w:abstractNumId w:val="14"/>
  </w:num>
  <w:num w:numId="6">
    <w:abstractNumId w:val="3"/>
  </w:num>
  <w:num w:numId="7">
    <w:abstractNumId w:val="9"/>
  </w:num>
  <w:num w:numId="8">
    <w:abstractNumId w:val="17"/>
  </w:num>
  <w:num w:numId="9">
    <w:abstractNumId w:val="19"/>
  </w:num>
  <w:num w:numId="10">
    <w:abstractNumId w:val="4"/>
  </w:num>
  <w:num w:numId="11">
    <w:abstractNumId w:val="6"/>
  </w:num>
  <w:num w:numId="12">
    <w:abstractNumId w:val="21"/>
  </w:num>
  <w:num w:numId="13">
    <w:abstractNumId w:val="10"/>
  </w:num>
  <w:num w:numId="14">
    <w:abstractNumId w:val="16"/>
  </w:num>
  <w:num w:numId="15">
    <w:abstractNumId w:val="20"/>
  </w:num>
  <w:num w:numId="16">
    <w:abstractNumId w:val="0"/>
  </w:num>
  <w:num w:numId="17">
    <w:abstractNumId w:val="18"/>
  </w:num>
  <w:num w:numId="18">
    <w:abstractNumId w:val="1"/>
  </w:num>
  <w:num w:numId="19">
    <w:abstractNumId w:val="12"/>
  </w:num>
  <w:num w:numId="20">
    <w:abstractNumId w:val="8"/>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D17"/>
    <w:rsid w:val="00001340"/>
    <w:rsid w:val="00024671"/>
    <w:rsid w:val="00026B87"/>
    <w:rsid w:val="000435DB"/>
    <w:rsid w:val="0004749A"/>
    <w:rsid w:val="00057963"/>
    <w:rsid w:val="00071FA4"/>
    <w:rsid w:val="00074B5E"/>
    <w:rsid w:val="00087F08"/>
    <w:rsid w:val="000952CA"/>
    <w:rsid w:val="000A5906"/>
    <w:rsid w:val="000A6DE8"/>
    <w:rsid w:val="000A7CD2"/>
    <w:rsid w:val="000B5472"/>
    <w:rsid w:val="000B5F8E"/>
    <w:rsid w:val="000D49D2"/>
    <w:rsid w:val="000F017B"/>
    <w:rsid w:val="000F5541"/>
    <w:rsid w:val="0010529E"/>
    <w:rsid w:val="00114820"/>
    <w:rsid w:val="00114EBC"/>
    <w:rsid w:val="00115D31"/>
    <w:rsid w:val="001207A7"/>
    <w:rsid w:val="00152375"/>
    <w:rsid w:val="00153476"/>
    <w:rsid w:val="00166331"/>
    <w:rsid w:val="001707EA"/>
    <w:rsid w:val="00176584"/>
    <w:rsid w:val="00187AD8"/>
    <w:rsid w:val="00190677"/>
    <w:rsid w:val="001937B7"/>
    <w:rsid w:val="00194917"/>
    <w:rsid w:val="00197604"/>
    <w:rsid w:val="001A1587"/>
    <w:rsid w:val="001A1AE3"/>
    <w:rsid w:val="001A25A3"/>
    <w:rsid w:val="001A322F"/>
    <w:rsid w:val="001B3C02"/>
    <w:rsid w:val="001C6E90"/>
    <w:rsid w:val="001D0BFD"/>
    <w:rsid w:val="001D225D"/>
    <w:rsid w:val="001D4BA9"/>
    <w:rsid w:val="001E44BE"/>
    <w:rsid w:val="001F65E5"/>
    <w:rsid w:val="00211D9E"/>
    <w:rsid w:val="00216F09"/>
    <w:rsid w:val="002276AF"/>
    <w:rsid w:val="00230030"/>
    <w:rsid w:val="00230771"/>
    <w:rsid w:val="00232F2B"/>
    <w:rsid w:val="00234DDE"/>
    <w:rsid w:val="002363EA"/>
    <w:rsid w:val="002364E6"/>
    <w:rsid w:val="002425CB"/>
    <w:rsid w:val="0024380C"/>
    <w:rsid w:val="002509C5"/>
    <w:rsid w:val="002524F4"/>
    <w:rsid w:val="0028068E"/>
    <w:rsid w:val="00283833"/>
    <w:rsid w:val="00286D18"/>
    <w:rsid w:val="00293521"/>
    <w:rsid w:val="00294046"/>
    <w:rsid w:val="002C2849"/>
    <w:rsid w:val="002D1601"/>
    <w:rsid w:val="0031009A"/>
    <w:rsid w:val="00322D17"/>
    <w:rsid w:val="003510DB"/>
    <w:rsid w:val="00353B66"/>
    <w:rsid w:val="003540F8"/>
    <w:rsid w:val="00371D91"/>
    <w:rsid w:val="003801A0"/>
    <w:rsid w:val="003A4DB5"/>
    <w:rsid w:val="003B0802"/>
    <w:rsid w:val="003C5652"/>
    <w:rsid w:val="003C79D9"/>
    <w:rsid w:val="003D7C09"/>
    <w:rsid w:val="003E046F"/>
    <w:rsid w:val="003E52E5"/>
    <w:rsid w:val="003E71DE"/>
    <w:rsid w:val="003F1CC0"/>
    <w:rsid w:val="003F2EC0"/>
    <w:rsid w:val="004107BE"/>
    <w:rsid w:val="00416BB0"/>
    <w:rsid w:val="004230DD"/>
    <w:rsid w:val="004371BB"/>
    <w:rsid w:val="00441625"/>
    <w:rsid w:val="00446CE7"/>
    <w:rsid w:val="00447990"/>
    <w:rsid w:val="00447E2D"/>
    <w:rsid w:val="004608C7"/>
    <w:rsid w:val="0046398B"/>
    <w:rsid w:val="004663CC"/>
    <w:rsid w:val="0047773A"/>
    <w:rsid w:val="004825DE"/>
    <w:rsid w:val="00495CB2"/>
    <w:rsid w:val="004A3E01"/>
    <w:rsid w:val="004C2E7A"/>
    <w:rsid w:val="004E1C02"/>
    <w:rsid w:val="004F74A2"/>
    <w:rsid w:val="00501192"/>
    <w:rsid w:val="0050394C"/>
    <w:rsid w:val="00503A96"/>
    <w:rsid w:val="00523B68"/>
    <w:rsid w:val="005253A5"/>
    <w:rsid w:val="00533853"/>
    <w:rsid w:val="00542453"/>
    <w:rsid w:val="00542E82"/>
    <w:rsid w:val="00545E46"/>
    <w:rsid w:val="0055436D"/>
    <w:rsid w:val="00571E32"/>
    <w:rsid w:val="00574FE8"/>
    <w:rsid w:val="00581C95"/>
    <w:rsid w:val="00583EC5"/>
    <w:rsid w:val="005A58CD"/>
    <w:rsid w:val="005B0D99"/>
    <w:rsid w:val="005B5D38"/>
    <w:rsid w:val="005C06DD"/>
    <w:rsid w:val="005C4619"/>
    <w:rsid w:val="005E50BD"/>
    <w:rsid w:val="005F01B9"/>
    <w:rsid w:val="006079FA"/>
    <w:rsid w:val="00611C6B"/>
    <w:rsid w:val="0061251C"/>
    <w:rsid w:val="006147C1"/>
    <w:rsid w:val="00614F24"/>
    <w:rsid w:val="006229F5"/>
    <w:rsid w:val="00624201"/>
    <w:rsid w:val="006304F0"/>
    <w:rsid w:val="00633FCF"/>
    <w:rsid w:val="0065195D"/>
    <w:rsid w:val="0065496C"/>
    <w:rsid w:val="00682FFB"/>
    <w:rsid w:val="006C1579"/>
    <w:rsid w:val="006E25DC"/>
    <w:rsid w:val="006E4031"/>
    <w:rsid w:val="006F6B5A"/>
    <w:rsid w:val="007031CA"/>
    <w:rsid w:val="00703ECB"/>
    <w:rsid w:val="00714AA7"/>
    <w:rsid w:val="0071681D"/>
    <w:rsid w:val="00716A44"/>
    <w:rsid w:val="00725BF2"/>
    <w:rsid w:val="0073137E"/>
    <w:rsid w:val="00741202"/>
    <w:rsid w:val="00755F2C"/>
    <w:rsid w:val="007601AA"/>
    <w:rsid w:val="007614B1"/>
    <w:rsid w:val="00764A3E"/>
    <w:rsid w:val="0077466C"/>
    <w:rsid w:val="007813DB"/>
    <w:rsid w:val="00790090"/>
    <w:rsid w:val="0079409E"/>
    <w:rsid w:val="007A7E72"/>
    <w:rsid w:val="007B0CAA"/>
    <w:rsid w:val="007C3FC8"/>
    <w:rsid w:val="007C6CF7"/>
    <w:rsid w:val="007D2A82"/>
    <w:rsid w:val="007D581C"/>
    <w:rsid w:val="007D6E6D"/>
    <w:rsid w:val="007E1AC3"/>
    <w:rsid w:val="007E72CA"/>
    <w:rsid w:val="00826E06"/>
    <w:rsid w:val="0082748B"/>
    <w:rsid w:val="00827564"/>
    <w:rsid w:val="00841D5D"/>
    <w:rsid w:val="00843D34"/>
    <w:rsid w:val="00866D87"/>
    <w:rsid w:val="00875944"/>
    <w:rsid w:val="008838B9"/>
    <w:rsid w:val="0088394C"/>
    <w:rsid w:val="00883EC0"/>
    <w:rsid w:val="008A5AB1"/>
    <w:rsid w:val="008B2BEB"/>
    <w:rsid w:val="008C1A54"/>
    <w:rsid w:val="008C76CA"/>
    <w:rsid w:val="008D1789"/>
    <w:rsid w:val="008D6439"/>
    <w:rsid w:val="008E1ED9"/>
    <w:rsid w:val="008E4459"/>
    <w:rsid w:val="00915A7B"/>
    <w:rsid w:val="009175A2"/>
    <w:rsid w:val="00932CAE"/>
    <w:rsid w:val="00941BFA"/>
    <w:rsid w:val="00953903"/>
    <w:rsid w:val="009670E1"/>
    <w:rsid w:val="0097217D"/>
    <w:rsid w:val="00977761"/>
    <w:rsid w:val="009819A3"/>
    <w:rsid w:val="0098402D"/>
    <w:rsid w:val="009939F7"/>
    <w:rsid w:val="009A61F9"/>
    <w:rsid w:val="009B57B8"/>
    <w:rsid w:val="009C5C80"/>
    <w:rsid w:val="009D63E1"/>
    <w:rsid w:val="009E138D"/>
    <w:rsid w:val="009E5934"/>
    <w:rsid w:val="009F4827"/>
    <w:rsid w:val="009F5766"/>
    <w:rsid w:val="00A053D8"/>
    <w:rsid w:val="00A059C8"/>
    <w:rsid w:val="00A0609D"/>
    <w:rsid w:val="00A176FE"/>
    <w:rsid w:val="00A23B0F"/>
    <w:rsid w:val="00A46731"/>
    <w:rsid w:val="00A8172C"/>
    <w:rsid w:val="00A867FD"/>
    <w:rsid w:val="00A96420"/>
    <w:rsid w:val="00AA0E3A"/>
    <w:rsid w:val="00AA317E"/>
    <w:rsid w:val="00AA3A57"/>
    <w:rsid w:val="00AA7844"/>
    <w:rsid w:val="00AB54B3"/>
    <w:rsid w:val="00AC23D6"/>
    <w:rsid w:val="00AC60C9"/>
    <w:rsid w:val="00AE2FA9"/>
    <w:rsid w:val="00AE6FFF"/>
    <w:rsid w:val="00AE7BF5"/>
    <w:rsid w:val="00B02789"/>
    <w:rsid w:val="00B11BAF"/>
    <w:rsid w:val="00B16F45"/>
    <w:rsid w:val="00B211E5"/>
    <w:rsid w:val="00B40179"/>
    <w:rsid w:val="00B42F6E"/>
    <w:rsid w:val="00B44F32"/>
    <w:rsid w:val="00B51BB0"/>
    <w:rsid w:val="00B67484"/>
    <w:rsid w:val="00B701C2"/>
    <w:rsid w:val="00B70E34"/>
    <w:rsid w:val="00B726D0"/>
    <w:rsid w:val="00B91BCB"/>
    <w:rsid w:val="00BB5F90"/>
    <w:rsid w:val="00BB72B1"/>
    <w:rsid w:val="00BC1FAA"/>
    <w:rsid w:val="00BC4262"/>
    <w:rsid w:val="00BF2DB2"/>
    <w:rsid w:val="00C034CA"/>
    <w:rsid w:val="00C04BB4"/>
    <w:rsid w:val="00C058B6"/>
    <w:rsid w:val="00C06E05"/>
    <w:rsid w:val="00C26666"/>
    <w:rsid w:val="00C35603"/>
    <w:rsid w:val="00C44199"/>
    <w:rsid w:val="00C60D90"/>
    <w:rsid w:val="00C65112"/>
    <w:rsid w:val="00C661D9"/>
    <w:rsid w:val="00C666F3"/>
    <w:rsid w:val="00C80379"/>
    <w:rsid w:val="00C83998"/>
    <w:rsid w:val="00C87772"/>
    <w:rsid w:val="00C87F3D"/>
    <w:rsid w:val="00CA1387"/>
    <w:rsid w:val="00CA2016"/>
    <w:rsid w:val="00CA2DF6"/>
    <w:rsid w:val="00CA4D39"/>
    <w:rsid w:val="00CA5310"/>
    <w:rsid w:val="00CA7551"/>
    <w:rsid w:val="00CB3497"/>
    <w:rsid w:val="00CB4BFB"/>
    <w:rsid w:val="00CB5B5D"/>
    <w:rsid w:val="00CE14D5"/>
    <w:rsid w:val="00CE19C9"/>
    <w:rsid w:val="00CE383D"/>
    <w:rsid w:val="00CE4572"/>
    <w:rsid w:val="00CF24AF"/>
    <w:rsid w:val="00CF5C80"/>
    <w:rsid w:val="00D13728"/>
    <w:rsid w:val="00D22D77"/>
    <w:rsid w:val="00D2690C"/>
    <w:rsid w:val="00D371B9"/>
    <w:rsid w:val="00D55232"/>
    <w:rsid w:val="00D56EF1"/>
    <w:rsid w:val="00D57355"/>
    <w:rsid w:val="00D60388"/>
    <w:rsid w:val="00D6082F"/>
    <w:rsid w:val="00D60ED7"/>
    <w:rsid w:val="00D6366E"/>
    <w:rsid w:val="00D7137A"/>
    <w:rsid w:val="00D75FAF"/>
    <w:rsid w:val="00D85C2E"/>
    <w:rsid w:val="00D96049"/>
    <w:rsid w:val="00DA6249"/>
    <w:rsid w:val="00DC26CB"/>
    <w:rsid w:val="00DC2B2C"/>
    <w:rsid w:val="00DC73CE"/>
    <w:rsid w:val="00DD1DDF"/>
    <w:rsid w:val="00DD3AEC"/>
    <w:rsid w:val="00DD4E5B"/>
    <w:rsid w:val="00DF15E1"/>
    <w:rsid w:val="00DF2655"/>
    <w:rsid w:val="00E028BB"/>
    <w:rsid w:val="00E03766"/>
    <w:rsid w:val="00E20FB1"/>
    <w:rsid w:val="00E24496"/>
    <w:rsid w:val="00E30113"/>
    <w:rsid w:val="00E318D8"/>
    <w:rsid w:val="00E34CFB"/>
    <w:rsid w:val="00E44D47"/>
    <w:rsid w:val="00E521F5"/>
    <w:rsid w:val="00E6645D"/>
    <w:rsid w:val="00E7062F"/>
    <w:rsid w:val="00E7599D"/>
    <w:rsid w:val="00E77B4D"/>
    <w:rsid w:val="00E83EFC"/>
    <w:rsid w:val="00E83FDB"/>
    <w:rsid w:val="00E86069"/>
    <w:rsid w:val="00E971BB"/>
    <w:rsid w:val="00EA0914"/>
    <w:rsid w:val="00EA4D1E"/>
    <w:rsid w:val="00EA5389"/>
    <w:rsid w:val="00EB18F7"/>
    <w:rsid w:val="00EB42D6"/>
    <w:rsid w:val="00EC3DB6"/>
    <w:rsid w:val="00EC489A"/>
    <w:rsid w:val="00ED6B12"/>
    <w:rsid w:val="00EE58B7"/>
    <w:rsid w:val="00EE59BF"/>
    <w:rsid w:val="00F12C34"/>
    <w:rsid w:val="00F13FE2"/>
    <w:rsid w:val="00F21BA5"/>
    <w:rsid w:val="00F27FE0"/>
    <w:rsid w:val="00F32281"/>
    <w:rsid w:val="00F33C3D"/>
    <w:rsid w:val="00F42C40"/>
    <w:rsid w:val="00F61F1B"/>
    <w:rsid w:val="00F61F84"/>
    <w:rsid w:val="00F64F4E"/>
    <w:rsid w:val="00F67A79"/>
    <w:rsid w:val="00F715CD"/>
    <w:rsid w:val="00F7741E"/>
    <w:rsid w:val="00F906D0"/>
    <w:rsid w:val="00F91E84"/>
    <w:rsid w:val="00FA2B7C"/>
    <w:rsid w:val="00FA3714"/>
    <w:rsid w:val="00FA4A8B"/>
    <w:rsid w:val="00FC2CC6"/>
    <w:rsid w:val="00FC4821"/>
    <w:rsid w:val="00FC51DF"/>
    <w:rsid w:val="00FC6399"/>
    <w:rsid w:val="00FE74E3"/>
    <w:rsid w:val="00FF0FA5"/>
    <w:rsid w:val="00FF196F"/>
    <w:rsid w:val="00FF5377"/>
    <w:rsid w:val="00FF5A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7649D"/>
  <w15:chartTrackingRefBased/>
  <w15:docId w15:val="{C2A0EC3F-7937-4E03-872F-784A433B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17"/>
  </w:style>
  <w:style w:type="paragraph" w:styleId="Heading1">
    <w:name w:val="heading 1"/>
    <w:basedOn w:val="Normal"/>
    <w:next w:val="Normal"/>
    <w:link w:val="Heading1Char"/>
    <w:uiPriority w:val="9"/>
    <w:qFormat/>
    <w:rsid w:val="00322D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2D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22D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22D17"/>
    <w:rPr>
      <w:rFonts w:eastAsiaTheme="minorEastAsia"/>
      <w:lang w:val="en-US"/>
    </w:rPr>
  </w:style>
  <w:style w:type="character" w:customStyle="1" w:styleId="Heading1Char">
    <w:name w:val="Heading 1 Char"/>
    <w:basedOn w:val="DefaultParagraphFont"/>
    <w:link w:val="Heading1"/>
    <w:uiPriority w:val="9"/>
    <w:rsid w:val="00322D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22D1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322D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D17"/>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322D17"/>
    <w:rPr>
      <w:i/>
      <w:iCs/>
    </w:rPr>
  </w:style>
  <w:style w:type="paragraph" w:styleId="ListParagraph">
    <w:name w:val="List Paragraph"/>
    <w:basedOn w:val="Normal"/>
    <w:uiPriority w:val="34"/>
    <w:qFormat/>
    <w:rsid w:val="003C79D9"/>
    <w:pPr>
      <w:ind w:left="720"/>
      <w:contextualSpacing/>
    </w:pPr>
  </w:style>
  <w:style w:type="paragraph" w:styleId="Header">
    <w:name w:val="header"/>
    <w:basedOn w:val="Normal"/>
    <w:link w:val="HeaderChar"/>
    <w:uiPriority w:val="99"/>
    <w:unhideWhenUsed/>
    <w:rsid w:val="00AA3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A57"/>
  </w:style>
  <w:style w:type="paragraph" w:styleId="Footer">
    <w:name w:val="footer"/>
    <w:basedOn w:val="Normal"/>
    <w:link w:val="FooterChar"/>
    <w:uiPriority w:val="99"/>
    <w:unhideWhenUsed/>
    <w:rsid w:val="00AA3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A57"/>
  </w:style>
  <w:style w:type="paragraph" w:styleId="TOCHeading">
    <w:name w:val="TOC Heading"/>
    <w:basedOn w:val="Heading1"/>
    <w:next w:val="Normal"/>
    <w:uiPriority w:val="39"/>
    <w:unhideWhenUsed/>
    <w:qFormat/>
    <w:rsid w:val="00EB42D6"/>
    <w:pPr>
      <w:outlineLvl w:val="9"/>
    </w:pPr>
    <w:rPr>
      <w:lang w:val="en-US"/>
    </w:rPr>
  </w:style>
  <w:style w:type="paragraph" w:styleId="TOC1">
    <w:name w:val="toc 1"/>
    <w:basedOn w:val="Normal"/>
    <w:next w:val="Normal"/>
    <w:autoRedefine/>
    <w:uiPriority w:val="39"/>
    <w:unhideWhenUsed/>
    <w:rsid w:val="00EB42D6"/>
    <w:pPr>
      <w:spacing w:after="100"/>
    </w:pPr>
  </w:style>
  <w:style w:type="character" w:styleId="Hyperlink">
    <w:name w:val="Hyperlink"/>
    <w:basedOn w:val="DefaultParagraphFont"/>
    <w:uiPriority w:val="99"/>
    <w:unhideWhenUsed/>
    <w:rsid w:val="00EB42D6"/>
    <w:rPr>
      <w:color w:val="0563C1" w:themeColor="hyperlink"/>
      <w:u w:val="single"/>
    </w:rPr>
  </w:style>
  <w:style w:type="paragraph" w:styleId="TOC2">
    <w:name w:val="toc 2"/>
    <w:basedOn w:val="Normal"/>
    <w:next w:val="Normal"/>
    <w:autoRedefine/>
    <w:uiPriority w:val="39"/>
    <w:unhideWhenUsed/>
    <w:rsid w:val="007614B1"/>
    <w:pPr>
      <w:tabs>
        <w:tab w:val="right" w:leader="dot" w:pos="9016"/>
      </w:tabs>
      <w:spacing w:after="100"/>
      <w:ind w:left="220"/>
    </w:pPr>
    <w:rPr>
      <w:rFonts w:ascii="Comic Sans MS" w:hAnsi="Comic Sans MS"/>
      <w:sz w:val="24"/>
      <w:szCs w:val="24"/>
    </w:rPr>
  </w:style>
  <w:style w:type="character" w:styleId="PlaceholderText">
    <w:name w:val="Placeholder Text"/>
    <w:basedOn w:val="DefaultParagraphFont"/>
    <w:uiPriority w:val="99"/>
    <w:semiHidden/>
    <w:rsid w:val="003801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77292">
      <w:bodyDiv w:val="1"/>
      <w:marLeft w:val="0"/>
      <w:marRight w:val="0"/>
      <w:marTop w:val="0"/>
      <w:marBottom w:val="0"/>
      <w:divBdr>
        <w:top w:val="none" w:sz="0" w:space="0" w:color="auto"/>
        <w:left w:val="none" w:sz="0" w:space="0" w:color="auto"/>
        <w:bottom w:val="none" w:sz="0" w:space="0" w:color="auto"/>
        <w:right w:val="none" w:sz="0" w:space="0" w:color="auto"/>
      </w:divBdr>
    </w:div>
    <w:div w:id="200902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Foster Court Galway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591B1EB16A433409156711563337168" ma:contentTypeVersion="0" ma:contentTypeDescription="Create a new document." ma:contentTypeScope="" ma:versionID="7224ddfcd56a4910fe7e3e68fe39fcf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0FC602-D963-4396-A959-968F9DE3AE4B}">
  <ds:schemaRefs>
    <ds:schemaRef ds:uri="http://schemas.openxmlformats.org/officeDocument/2006/bibliography"/>
  </ds:schemaRefs>
</ds:datastoreItem>
</file>

<file path=customXml/itemProps3.xml><?xml version="1.0" encoding="utf-8"?>
<ds:datastoreItem xmlns:ds="http://schemas.openxmlformats.org/officeDocument/2006/customXml" ds:itemID="{23AD62C9-CC81-48EA-BB7E-9014F54431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75306B-C8F8-41E1-94BC-E63D15DC0922}">
  <ds:schemaRefs>
    <ds:schemaRef ds:uri="http://schemas.microsoft.com/sharepoint/v3/contenttype/forms"/>
  </ds:schemaRefs>
</ds:datastoreItem>
</file>

<file path=customXml/itemProps5.xml><?xml version="1.0" encoding="utf-8"?>
<ds:datastoreItem xmlns:ds="http://schemas.openxmlformats.org/officeDocument/2006/customXml" ds:itemID="{F82537F2-835E-49BC-A4EF-17426BADB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STRATEGIC PLAN</vt:lpstr>
    </vt:vector>
  </TitlesOfParts>
  <Company>GRCC</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dc:title>
  <dc:subject>2020 – 2025</dc:subject>
  <dc:creator>Edna MacNamara</dc:creator>
  <cp:keywords/>
  <dc:description/>
  <cp:lastModifiedBy>Alan Coyne</cp:lastModifiedBy>
  <cp:revision>2</cp:revision>
  <cp:lastPrinted>2020-12-21T10:15:00Z</cp:lastPrinted>
  <dcterms:created xsi:type="dcterms:W3CDTF">2021-08-17T15:04:00Z</dcterms:created>
  <dcterms:modified xsi:type="dcterms:W3CDTF">2021-08-17T15:04:00Z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0x010100F591B1EB16A433409156711563337168</vt:lpwstr>
  </property>
</Properties>
</file>